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eastAsiaTheme="minorHAnsi"/>
          <w:color w:val="4472C4" w:themeColor="accent1"/>
          <w:kern w:val="2"/>
          <w:sz w:val="24"/>
          <w:szCs w:val="24"/>
          <w:lang w:val="en-GB"/>
          <w14:ligatures w14:val="standardContextual"/>
        </w:rPr>
        <w:id w:val="-345869894"/>
        <w:docPartObj>
          <w:docPartGallery w:val="Cover Pages"/>
          <w:docPartUnique/>
        </w:docPartObj>
      </w:sdtPr>
      <w:sdtEndPr>
        <w:rPr>
          <w:rFonts w:ascii="Segoe UI Light" w:hAnsi="Segoe UI Light" w:cs="Segoe UI Light"/>
          <w:color w:val="0070C0"/>
          <w:sz w:val="56"/>
          <w:szCs w:val="56"/>
        </w:rPr>
      </w:sdtEndPr>
      <w:sdtContent>
        <w:p w14:paraId="22FA4BDE" w14:textId="23140345" w:rsidR="00E91E3D" w:rsidRPr="00E91E3D" w:rsidRDefault="00E91E3D" w:rsidP="00E91E3D">
          <w:pPr>
            <w:pStyle w:val="NoSpacing"/>
            <w:spacing w:before="1540" w:after="240"/>
            <w:jc w:val="both"/>
            <w:rPr>
              <w:color w:val="4472C4" w:themeColor="accent1"/>
            </w:rPr>
          </w:pPr>
          <w:r w:rsidRPr="00E91E3D">
            <w:rPr>
              <w:color w:val="4472C4" w:themeColor="accent1"/>
            </w:rPr>
            <w:drawing>
              <wp:anchor distT="0" distB="0" distL="114300" distR="114300" simplePos="0" relativeHeight="251659264" behindDoc="0" locked="0" layoutInCell="1" allowOverlap="1" wp14:anchorId="5C1EC1B6" wp14:editId="7369E49D">
                <wp:simplePos x="0" y="0"/>
                <wp:positionH relativeFrom="page">
                  <wp:align>right</wp:align>
                </wp:positionH>
                <wp:positionV relativeFrom="paragraph">
                  <wp:posOffset>-914469</wp:posOffset>
                </wp:positionV>
                <wp:extent cx="7555480" cy="10687592"/>
                <wp:effectExtent l="0" t="0" r="7620" b="0"/>
                <wp:wrapNone/>
                <wp:docPr id="1655968388" name="Picture 2" descr="A group of people in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968388" name="Picture 2" descr="A group of people in different colors&#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5480" cy="1068759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F530FA" w14:textId="773D5AF0" w:rsidR="001D0E84" w:rsidRDefault="001D0E84" w:rsidP="007D3498">
          <w:pPr>
            <w:pStyle w:val="NoSpacing"/>
            <w:spacing w:before="1540" w:after="240"/>
            <w:jc w:val="both"/>
            <w:rPr>
              <w:color w:val="4472C4" w:themeColor="accent1"/>
            </w:rPr>
          </w:pPr>
        </w:p>
        <w:p w14:paraId="638E907C" w14:textId="471D3B31" w:rsidR="001D0E84" w:rsidRDefault="001D0E84" w:rsidP="007D3498">
          <w:pPr>
            <w:jc w:val="both"/>
            <w:rPr>
              <w:rFonts w:ascii="Segoe UI Light" w:hAnsi="Segoe UI Light" w:cs="Segoe UI Light"/>
              <w:color w:val="0070C0"/>
              <w:sz w:val="56"/>
              <w:szCs w:val="56"/>
              <w:lang w:val="en-US"/>
            </w:rPr>
          </w:pPr>
          <w:r>
            <w:rPr>
              <w:rFonts w:ascii="Segoe UI Light" w:hAnsi="Segoe UI Light" w:cs="Segoe UI Light"/>
              <w:color w:val="0070C0"/>
              <w:sz w:val="56"/>
              <w:szCs w:val="56"/>
              <w:lang w:val="en-US"/>
            </w:rPr>
            <w:br w:type="page"/>
          </w:r>
        </w:p>
      </w:sdtContent>
    </w:sdt>
    <w:sdt>
      <w:sdtPr>
        <w:rPr>
          <w:rFonts w:asciiTheme="minorHAnsi" w:eastAsiaTheme="minorEastAsia" w:hAnsiTheme="minorHAnsi" w:cstheme="minorBidi"/>
          <w:color w:val="auto"/>
          <w:kern w:val="2"/>
          <w:sz w:val="24"/>
          <w:szCs w:val="24"/>
          <w:lang w:val="en-GB"/>
          <w14:ligatures w14:val="standardContextual"/>
        </w:rPr>
        <w:id w:val="1858849579"/>
        <w:docPartObj>
          <w:docPartGallery w:val="Table of Contents"/>
          <w:docPartUnique/>
        </w:docPartObj>
      </w:sdtPr>
      <w:sdtEndPr>
        <w:rPr>
          <w:b/>
          <w:bCs/>
          <w:noProof/>
        </w:rPr>
      </w:sdtEndPr>
      <w:sdtContent>
        <w:p w14:paraId="3E48D755" w14:textId="3431D6F0" w:rsidR="00BC496B" w:rsidRPr="00A63624" w:rsidRDefault="00A63624" w:rsidP="007D3498">
          <w:pPr>
            <w:pStyle w:val="TOCHeading"/>
            <w:spacing w:after="240"/>
            <w:jc w:val="both"/>
            <w:rPr>
              <w:rFonts w:ascii="Segoe UI Black" w:hAnsi="Segoe UI Black" w:cs="Segoe UI Light"/>
              <w:color w:val="C45911" w:themeColor="accent2" w:themeShade="BF"/>
              <w:sz w:val="64"/>
              <w:szCs w:val="64"/>
            </w:rPr>
          </w:pPr>
          <w:r w:rsidRPr="00A63624">
            <w:rPr>
              <w:rFonts w:ascii="Segoe UI Black" w:hAnsi="Segoe UI Black" w:cs="Segoe UI Light"/>
              <w:color w:val="C45911" w:themeColor="accent2" w:themeShade="BF"/>
              <w:sz w:val="64"/>
              <w:szCs w:val="64"/>
              <w:lang w:val="es-ES"/>
            </w:rPr>
            <w:t>Tabla de contenido</w:t>
          </w:r>
        </w:p>
        <w:p w14:paraId="549AAA44" w14:textId="6DD9FAF7" w:rsidR="00651A58" w:rsidRPr="00651A58" w:rsidRDefault="00BC496B">
          <w:pPr>
            <w:pStyle w:val="TOC1"/>
            <w:rPr>
              <w:rFonts w:ascii="Segoe UI" w:eastAsiaTheme="minorEastAsia" w:hAnsi="Segoe UI" w:cs="Segoe UI"/>
            </w:rPr>
          </w:pPr>
          <w:r w:rsidRPr="00651A58">
            <w:rPr>
              <w:rFonts w:ascii="Segoe UI" w:hAnsi="Segoe UI" w:cs="Segoe UI"/>
              <w:noProof w:val="0"/>
            </w:rPr>
            <w:fldChar w:fldCharType="begin"/>
          </w:r>
          <w:r w:rsidRPr="00651A58">
            <w:rPr>
              <w:rFonts w:ascii="Segoe UI" w:hAnsi="Segoe UI" w:cs="Segoe UI"/>
            </w:rPr>
            <w:instrText xml:space="preserve"> TOC \o "1-3" \h \z \u </w:instrText>
          </w:r>
          <w:r w:rsidRPr="00651A58">
            <w:rPr>
              <w:rFonts w:ascii="Segoe UI" w:hAnsi="Segoe UI" w:cs="Segoe UI"/>
              <w:noProof w:val="0"/>
            </w:rPr>
            <w:fldChar w:fldCharType="separate"/>
          </w:r>
          <w:hyperlink w:anchor="_Toc194072248" w:history="1">
            <w:r w:rsidR="00651A58" w:rsidRPr="00651A58">
              <w:rPr>
                <w:rStyle w:val="Hyperlink"/>
                <w:rFonts w:ascii="Segoe UI" w:hAnsi="Segoe UI" w:cs="Segoe UI"/>
              </w:rPr>
              <w:t>Presentación de la herramienta</w:t>
            </w:r>
            <w:r w:rsidR="00651A58" w:rsidRPr="00651A58">
              <w:rPr>
                <w:rFonts w:ascii="Segoe UI" w:hAnsi="Segoe UI" w:cs="Segoe UI"/>
                <w:webHidden/>
              </w:rPr>
              <w:tab/>
            </w:r>
            <w:r w:rsidR="00651A58" w:rsidRPr="00651A58">
              <w:rPr>
                <w:rFonts w:ascii="Segoe UI" w:hAnsi="Segoe UI" w:cs="Segoe UI"/>
                <w:webHidden/>
              </w:rPr>
              <w:fldChar w:fldCharType="begin"/>
            </w:r>
            <w:r w:rsidR="00651A58" w:rsidRPr="00651A58">
              <w:rPr>
                <w:rFonts w:ascii="Segoe UI" w:hAnsi="Segoe UI" w:cs="Segoe UI"/>
                <w:webHidden/>
              </w:rPr>
              <w:instrText xml:space="preserve"> PAGEREF _Toc194072248 \h </w:instrText>
            </w:r>
            <w:r w:rsidR="00651A58" w:rsidRPr="00651A58">
              <w:rPr>
                <w:rFonts w:ascii="Segoe UI" w:hAnsi="Segoe UI" w:cs="Segoe UI"/>
                <w:webHidden/>
              </w:rPr>
            </w:r>
            <w:r w:rsidR="00651A58" w:rsidRPr="00651A58">
              <w:rPr>
                <w:rFonts w:ascii="Segoe UI" w:hAnsi="Segoe UI" w:cs="Segoe UI"/>
                <w:webHidden/>
              </w:rPr>
              <w:fldChar w:fldCharType="separate"/>
            </w:r>
            <w:r w:rsidR="00651A58" w:rsidRPr="00651A58">
              <w:rPr>
                <w:rFonts w:ascii="Segoe UI" w:hAnsi="Segoe UI" w:cs="Segoe UI"/>
                <w:webHidden/>
              </w:rPr>
              <w:t>2</w:t>
            </w:r>
            <w:r w:rsidR="00651A58" w:rsidRPr="00651A58">
              <w:rPr>
                <w:rFonts w:ascii="Segoe UI" w:hAnsi="Segoe UI" w:cs="Segoe UI"/>
                <w:webHidden/>
              </w:rPr>
              <w:fldChar w:fldCharType="end"/>
            </w:r>
          </w:hyperlink>
        </w:p>
        <w:p w14:paraId="4C82CA38" w14:textId="3A5311EE" w:rsidR="00651A58" w:rsidRPr="00651A58" w:rsidRDefault="00651A58">
          <w:pPr>
            <w:pStyle w:val="TOC2"/>
            <w:tabs>
              <w:tab w:val="right" w:leader="dot" w:pos="9016"/>
            </w:tabs>
            <w:rPr>
              <w:rFonts w:ascii="Segoe UI" w:eastAsiaTheme="minorEastAsia" w:hAnsi="Segoe UI" w:cs="Segoe UI"/>
              <w:noProof/>
              <w:lang w:val="en-US"/>
            </w:rPr>
          </w:pPr>
          <w:hyperlink w:anchor="_Toc194072249" w:history="1">
            <w:r w:rsidRPr="00651A58">
              <w:rPr>
                <w:rStyle w:val="Hyperlink"/>
                <w:rFonts w:ascii="Segoe UI" w:hAnsi="Segoe UI" w:cs="Segoe UI"/>
                <w:noProof/>
                <w:lang w:val="fr-FR"/>
              </w:rPr>
              <w:t>¿A quién está dirigida esta herramienta?</w:t>
            </w:r>
            <w:r w:rsidRPr="00651A58">
              <w:rPr>
                <w:rFonts w:ascii="Segoe UI" w:hAnsi="Segoe UI" w:cs="Segoe UI"/>
                <w:noProof/>
                <w:webHidden/>
              </w:rPr>
              <w:tab/>
            </w:r>
            <w:r w:rsidRPr="00651A58">
              <w:rPr>
                <w:rFonts w:ascii="Segoe UI" w:hAnsi="Segoe UI" w:cs="Segoe UI"/>
                <w:noProof/>
                <w:webHidden/>
              </w:rPr>
              <w:fldChar w:fldCharType="begin"/>
            </w:r>
            <w:r w:rsidRPr="00651A58">
              <w:rPr>
                <w:rFonts w:ascii="Segoe UI" w:hAnsi="Segoe UI" w:cs="Segoe UI"/>
                <w:noProof/>
                <w:webHidden/>
              </w:rPr>
              <w:instrText xml:space="preserve"> PAGEREF _Toc194072249 \h </w:instrText>
            </w:r>
            <w:r w:rsidRPr="00651A58">
              <w:rPr>
                <w:rFonts w:ascii="Segoe UI" w:hAnsi="Segoe UI" w:cs="Segoe UI"/>
                <w:noProof/>
                <w:webHidden/>
              </w:rPr>
            </w:r>
            <w:r w:rsidRPr="00651A58">
              <w:rPr>
                <w:rFonts w:ascii="Segoe UI" w:hAnsi="Segoe UI" w:cs="Segoe UI"/>
                <w:noProof/>
                <w:webHidden/>
              </w:rPr>
              <w:fldChar w:fldCharType="separate"/>
            </w:r>
            <w:r w:rsidRPr="00651A58">
              <w:rPr>
                <w:rFonts w:ascii="Segoe UI" w:hAnsi="Segoe UI" w:cs="Segoe UI"/>
                <w:noProof/>
                <w:webHidden/>
              </w:rPr>
              <w:t>2</w:t>
            </w:r>
            <w:r w:rsidRPr="00651A58">
              <w:rPr>
                <w:rFonts w:ascii="Segoe UI" w:hAnsi="Segoe UI" w:cs="Segoe UI"/>
                <w:noProof/>
                <w:webHidden/>
              </w:rPr>
              <w:fldChar w:fldCharType="end"/>
            </w:r>
          </w:hyperlink>
        </w:p>
        <w:p w14:paraId="5094A62D" w14:textId="589A16AC" w:rsidR="00651A58" w:rsidRPr="00651A58" w:rsidRDefault="00651A58">
          <w:pPr>
            <w:pStyle w:val="TOC2"/>
            <w:tabs>
              <w:tab w:val="right" w:leader="dot" w:pos="9016"/>
            </w:tabs>
            <w:rPr>
              <w:rFonts w:ascii="Segoe UI" w:eastAsiaTheme="minorEastAsia" w:hAnsi="Segoe UI" w:cs="Segoe UI"/>
              <w:noProof/>
              <w:lang w:val="en-US"/>
            </w:rPr>
          </w:pPr>
          <w:hyperlink w:anchor="_Toc194072250" w:history="1">
            <w:r w:rsidRPr="00651A58">
              <w:rPr>
                <w:rStyle w:val="Hyperlink"/>
                <w:rFonts w:ascii="Segoe UI" w:hAnsi="Segoe UI" w:cs="Segoe UI"/>
                <w:noProof/>
                <w:lang w:val="fr-FR"/>
              </w:rPr>
              <w:t>¿Cuál es la finalidad de la herramienta?</w:t>
            </w:r>
            <w:r w:rsidRPr="00651A58">
              <w:rPr>
                <w:rFonts w:ascii="Segoe UI" w:hAnsi="Segoe UI" w:cs="Segoe UI"/>
                <w:noProof/>
                <w:webHidden/>
              </w:rPr>
              <w:tab/>
            </w:r>
            <w:r w:rsidRPr="00651A58">
              <w:rPr>
                <w:rFonts w:ascii="Segoe UI" w:hAnsi="Segoe UI" w:cs="Segoe UI"/>
                <w:noProof/>
                <w:webHidden/>
              </w:rPr>
              <w:fldChar w:fldCharType="begin"/>
            </w:r>
            <w:r w:rsidRPr="00651A58">
              <w:rPr>
                <w:rFonts w:ascii="Segoe UI" w:hAnsi="Segoe UI" w:cs="Segoe UI"/>
                <w:noProof/>
                <w:webHidden/>
              </w:rPr>
              <w:instrText xml:space="preserve"> PAGEREF _Toc194072250 \h </w:instrText>
            </w:r>
            <w:r w:rsidRPr="00651A58">
              <w:rPr>
                <w:rFonts w:ascii="Segoe UI" w:hAnsi="Segoe UI" w:cs="Segoe UI"/>
                <w:noProof/>
                <w:webHidden/>
              </w:rPr>
            </w:r>
            <w:r w:rsidRPr="00651A58">
              <w:rPr>
                <w:rFonts w:ascii="Segoe UI" w:hAnsi="Segoe UI" w:cs="Segoe UI"/>
                <w:noProof/>
                <w:webHidden/>
              </w:rPr>
              <w:fldChar w:fldCharType="separate"/>
            </w:r>
            <w:r w:rsidRPr="00651A58">
              <w:rPr>
                <w:rFonts w:ascii="Segoe UI" w:hAnsi="Segoe UI" w:cs="Segoe UI"/>
                <w:noProof/>
                <w:webHidden/>
              </w:rPr>
              <w:t>2</w:t>
            </w:r>
            <w:r w:rsidRPr="00651A58">
              <w:rPr>
                <w:rFonts w:ascii="Segoe UI" w:hAnsi="Segoe UI" w:cs="Segoe UI"/>
                <w:noProof/>
                <w:webHidden/>
              </w:rPr>
              <w:fldChar w:fldCharType="end"/>
            </w:r>
          </w:hyperlink>
        </w:p>
        <w:p w14:paraId="71B7F266" w14:textId="495DA09E" w:rsidR="00651A58" w:rsidRPr="00651A58" w:rsidRDefault="00651A58">
          <w:pPr>
            <w:pStyle w:val="TOC2"/>
            <w:tabs>
              <w:tab w:val="right" w:leader="dot" w:pos="9016"/>
            </w:tabs>
            <w:rPr>
              <w:rFonts w:ascii="Segoe UI" w:eastAsiaTheme="minorEastAsia" w:hAnsi="Segoe UI" w:cs="Segoe UI"/>
              <w:noProof/>
              <w:lang w:val="en-US"/>
            </w:rPr>
          </w:pPr>
          <w:hyperlink w:anchor="_Toc194072251" w:history="1">
            <w:r w:rsidRPr="00651A58">
              <w:rPr>
                <w:rStyle w:val="Hyperlink"/>
                <w:rFonts w:ascii="Segoe UI" w:hAnsi="Segoe UI" w:cs="Segoe UI"/>
                <w:noProof/>
              </w:rPr>
              <w:t>¿Cómo puede beneficiar a los países esta herramienta?</w:t>
            </w:r>
            <w:r w:rsidRPr="00651A58">
              <w:rPr>
                <w:rFonts w:ascii="Segoe UI" w:hAnsi="Segoe UI" w:cs="Segoe UI"/>
                <w:noProof/>
                <w:webHidden/>
              </w:rPr>
              <w:tab/>
            </w:r>
            <w:r w:rsidRPr="00651A58">
              <w:rPr>
                <w:rFonts w:ascii="Segoe UI" w:hAnsi="Segoe UI" w:cs="Segoe UI"/>
                <w:noProof/>
                <w:webHidden/>
              </w:rPr>
              <w:fldChar w:fldCharType="begin"/>
            </w:r>
            <w:r w:rsidRPr="00651A58">
              <w:rPr>
                <w:rFonts w:ascii="Segoe UI" w:hAnsi="Segoe UI" w:cs="Segoe UI"/>
                <w:noProof/>
                <w:webHidden/>
              </w:rPr>
              <w:instrText xml:space="preserve"> PAGEREF _Toc194072251 \h </w:instrText>
            </w:r>
            <w:r w:rsidRPr="00651A58">
              <w:rPr>
                <w:rFonts w:ascii="Segoe UI" w:hAnsi="Segoe UI" w:cs="Segoe UI"/>
                <w:noProof/>
                <w:webHidden/>
              </w:rPr>
            </w:r>
            <w:r w:rsidRPr="00651A58">
              <w:rPr>
                <w:rFonts w:ascii="Segoe UI" w:hAnsi="Segoe UI" w:cs="Segoe UI"/>
                <w:noProof/>
                <w:webHidden/>
              </w:rPr>
              <w:fldChar w:fldCharType="separate"/>
            </w:r>
            <w:r w:rsidRPr="00651A58">
              <w:rPr>
                <w:rFonts w:ascii="Segoe UI" w:hAnsi="Segoe UI" w:cs="Segoe UI"/>
                <w:noProof/>
                <w:webHidden/>
              </w:rPr>
              <w:t>2</w:t>
            </w:r>
            <w:r w:rsidRPr="00651A58">
              <w:rPr>
                <w:rFonts w:ascii="Segoe UI" w:hAnsi="Segoe UI" w:cs="Segoe UI"/>
                <w:noProof/>
                <w:webHidden/>
              </w:rPr>
              <w:fldChar w:fldCharType="end"/>
            </w:r>
          </w:hyperlink>
        </w:p>
        <w:p w14:paraId="38DB1C08" w14:textId="59754D6F" w:rsidR="00651A58" w:rsidRPr="00651A58" w:rsidRDefault="00651A58">
          <w:pPr>
            <w:pStyle w:val="TOC2"/>
            <w:tabs>
              <w:tab w:val="right" w:leader="dot" w:pos="9016"/>
            </w:tabs>
            <w:rPr>
              <w:rFonts w:ascii="Segoe UI" w:eastAsiaTheme="minorEastAsia" w:hAnsi="Segoe UI" w:cs="Segoe UI"/>
              <w:noProof/>
              <w:lang w:val="en-US"/>
            </w:rPr>
          </w:pPr>
          <w:hyperlink w:anchor="_Toc194072252" w:history="1">
            <w:r w:rsidRPr="00651A58">
              <w:rPr>
                <w:rStyle w:val="Hyperlink"/>
                <w:rFonts w:ascii="Segoe UI" w:hAnsi="Segoe UI" w:cs="Segoe UI"/>
                <w:noProof/>
                <w:lang w:val="fr-FR"/>
              </w:rPr>
              <w:t>¿Cómo deben completar la herramienta los países?</w:t>
            </w:r>
            <w:r w:rsidRPr="00651A58">
              <w:rPr>
                <w:rFonts w:ascii="Segoe UI" w:hAnsi="Segoe UI" w:cs="Segoe UI"/>
                <w:noProof/>
                <w:webHidden/>
              </w:rPr>
              <w:tab/>
            </w:r>
            <w:r w:rsidRPr="00651A58">
              <w:rPr>
                <w:rFonts w:ascii="Segoe UI" w:hAnsi="Segoe UI" w:cs="Segoe UI"/>
                <w:noProof/>
                <w:webHidden/>
              </w:rPr>
              <w:fldChar w:fldCharType="begin"/>
            </w:r>
            <w:r w:rsidRPr="00651A58">
              <w:rPr>
                <w:rFonts w:ascii="Segoe UI" w:hAnsi="Segoe UI" w:cs="Segoe UI"/>
                <w:noProof/>
                <w:webHidden/>
              </w:rPr>
              <w:instrText xml:space="preserve"> PAGEREF _Toc194072252 \h </w:instrText>
            </w:r>
            <w:r w:rsidRPr="00651A58">
              <w:rPr>
                <w:rFonts w:ascii="Segoe UI" w:hAnsi="Segoe UI" w:cs="Segoe UI"/>
                <w:noProof/>
                <w:webHidden/>
              </w:rPr>
            </w:r>
            <w:r w:rsidRPr="00651A58">
              <w:rPr>
                <w:rFonts w:ascii="Segoe UI" w:hAnsi="Segoe UI" w:cs="Segoe UI"/>
                <w:noProof/>
                <w:webHidden/>
              </w:rPr>
              <w:fldChar w:fldCharType="separate"/>
            </w:r>
            <w:r w:rsidRPr="00651A58">
              <w:rPr>
                <w:rFonts w:ascii="Segoe UI" w:hAnsi="Segoe UI" w:cs="Segoe UI"/>
                <w:noProof/>
                <w:webHidden/>
              </w:rPr>
              <w:t>3</w:t>
            </w:r>
            <w:r w:rsidRPr="00651A58">
              <w:rPr>
                <w:rFonts w:ascii="Segoe UI" w:hAnsi="Segoe UI" w:cs="Segoe UI"/>
                <w:noProof/>
                <w:webHidden/>
              </w:rPr>
              <w:fldChar w:fldCharType="end"/>
            </w:r>
          </w:hyperlink>
        </w:p>
        <w:p w14:paraId="48CF24D0" w14:textId="383C54FB" w:rsidR="00651A58" w:rsidRPr="00651A58" w:rsidRDefault="00651A58">
          <w:pPr>
            <w:pStyle w:val="TOC2"/>
            <w:tabs>
              <w:tab w:val="right" w:leader="dot" w:pos="9016"/>
            </w:tabs>
            <w:rPr>
              <w:rFonts w:ascii="Segoe UI" w:eastAsiaTheme="minorEastAsia" w:hAnsi="Segoe UI" w:cs="Segoe UI"/>
              <w:noProof/>
              <w:lang w:val="en-US"/>
            </w:rPr>
          </w:pPr>
          <w:hyperlink w:anchor="_Toc194072253" w:history="1">
            <w:r w:rsidRPr="00651A58">
              <w:rPr>
                <w:rStyle w:val="Hyperlink"/>
                <w:rFonts w:ascii="Segoe UI" w:hAnsi="Segoe UI" w:cs="Segoe UI"/>
                <w:noProof/>
              </w:rPr>
              <w:t>¿Quién debe coordinar el proceso?</w:t>
            </w:r>
            <w:r w:rsidRPr="00651A58">
              <w:rPr>
                <w:rFonts w:ascii="Segoe UI" w:hAnsi="Segoe UI" w:cs="Segoe UI"/>
                <w:noProof/>
                <w:webHidden/>
              </w:rPr>
              <w:tab/>
            </w:r>
            <w:r w:rsidRPr="00651A58">
              <w:rPr>
                <w:rFonts w:ascii="Segoe UI" w:hAnsi="Segoe UI" w:cs="Segoe UI"/>
                <w:noProof/>
                <w:webHidden/>
              </w:rPr>
              <w:fldChar w:fldCharType="begin"/>
            </w:r>
            <w:r w:rsidRPr="00651A58">
              <w:rPr>
                <w:rFonts w:ascii="Segoe UI" w:hAnsi="Segoe UI" w:cs="Segoe UI"/>
                <w:noProof/>
                <w:webHidden/>
              </w:rPr>
              <w:instrText xml:space="preserve"> PAGEREF _Toc194072253 \h </w:instrText>
            </w:r>
            <w:r w:rsidRPr="00651A58">
              <w:rPr>
                <w:rFonts w:ascii="Segoe UI" w:hAnsi="Segoe UI" w:cs="Segoe UI"/>
                <w:noProof/>
                <w:webHidden/>
              </w:rPr>
            </w:r>
            <w:r w:rsidRPr="00651A58">
              <w:rPr>
                <w:rFonts w:ascii="Segoe UI" w:hAnsi="Segoe UI" w:cs="Segoe UI"/>
                <w:noProof/>
                <w:webHidden/>
              </w:rPr>
              <w:fldChar w:fldCharType="separate"/>
            </w:r>
            <w:r w:rsidRPr="00651A58">
              <w:rPr>
                <w:rFonts w:ascii="Segoe UI" w:hAnsi="Segoe UI" w:cs="Segoe UI"/>
                <w:noProof/>
                <w:webHidden/>
              </w:rPr>
              <w:t>3</w:t>
            </w:r>
            <w:r w:rsidRPr="00651A58">
              <w:rPr>
                <w:rFonts w:ascii="Segoe UI" w:hAnsi="Segoe UI" w:cs="Segoe UI"/>
                <w:noProof/>
                <w:webHidden/>
              </w:rPr>
              <w:fldChar w:fldCharType="end"/>
            </w:r>
          </w:hyperlink>
        </w:p>
        <w:p w14:paraId="4DC42B75" w14:textId="162A163B" w:rsidR="00651A58" w:rsidRPr="00651A58" w:rsidRDefault="00651A58">
          <w:pPr>
            <w:pStyle w:val="TOC2"/>
            <w:tabs>
              <w:tab w:val="right" w:leader="dot" w:pos="9016"/>
            </w:tabs>
            <w:rPr>
              <w:rFonts w:ascii="Segoe UI" w:eastAsiaTheme="minorEastAsia" w:hAnsi="Segoe UI" w:cs="Segoe UI"/>
              <w:noProof/>
              <w:lang w:val="en-US"/>
            </w:rPr>
          </w:pPr>
          <w:hyperlink w:anchor="_Toc194072254" w:history="1">
            <w:r w:rsidRPr="00651A58">
              <w:rPr>
                <w:rStyle w:val="Hyperlink"/>
                <w:rFonts w:ascii="Segoe UI" w:hAnsi="Segoe UI" w:cs="Segoe UI"/>
                <w:noProof/>
                <w:lang w:val="fr-FR"/>
              </w:rPr>
              <w:t>¿Quién debe intervenir en el proceso?</w:t>
            </w:r>
            <w:r w:rsidRPr="00651A58">
              <w:rPr>
                <w:rFonts w:ascii="Segoe UI" w:hAnsi="Segoe UI" w:cs="Segoe UI"/>
                <w:noProof/>
                <w:webHidden/>
              </w:rPr>
              <w:tab/>
            </w:r>
            <w:r w:rsidRPr="00651A58">
              <w:rPr>
                <w:rFonts w:ascii="Segoe UI" w:hAnsi="Segoe UI" w:cs="Segoe UI"/>
                <w:noProof/>
                <w:webHidden/>
              </w:rPr>
              <w:fldChar w:fldCharType="begin"/>
            </w:r>
            <w:r w:rsidRPr="00651A58">
              <w:rPr>
                <w:rFonts w:ascii="Segoe UI" w:hAnsi="Segoe UI" w:cs="Segoe UI"/>
                <w:noProof/>
                <w:webHidden/>
              </w:rPr>
              <w:instrText xml:space="preserve"> PAGEREF _Toc194072254 \h </w:instrText>
            </w:r>
            <w:r w:rsidRPr="00651A58">
              <w:rPr>
                <w:rFonts w:ascii="Segoe UI" w:hAnsi="Segoe UI" w:cs="Segoe UI"/>
                <w:noProof/>
                <w:webHidden/>
              </w:rPr>
            </w:r>
            <w:r w:rsidRPr="00651A58">
              <w:rPr>
                <w:rFonts w:ascii="Segoe UI" w:hAnsi="Segoe UI" w:cs="Segoe UI"/>
                <w:noProof/>
                <w:webHidden/>
              </w:rPr>
              <w:fldChar w:fldCharType="separate"/>
            </w:r>
            <w:r w:rsidRPr="00651A58">
              <w:rPr>
                <w:rFonts w:ascii="Segoe UI" w:hAnsi="Segoe UI" w:cs="Segoe UI"/>
                <w:noProof/>
                <w:webHidden/>
              </w:rPr>
              <w:t>3</w:t>
            </w:r>
            <w:r w:rsidRPr="00651A58">
              <w:rPr>
                <w:rFonts w:ascii="Segoe UI" w:hAnsi="Segoe UI" w:cs="Segoe UI"/>
                <w:noProof/>
                <w:webHidden/>
              </w:rPr>
              <w:fldChar w:fldCharType="end"/>
            </w:r>
          </w:hyperlink>
        </w:p>
        <w:p w14:paraId="79C416EB" w14:textId="5D5ED57C" w:rsidR="00651A58" w:rsidRPr="00651A58" w:rsidRDefault="00651A58">
          <w:pPr>
            <w:pStyle w:val="TOC2"/>
            <w:tabs>
              <w:tab w:val="right" w:leader="dot" w:pos="9016"/>
            </w:tabs>
            <w:rPr>
              <w:rFonts w:ascii="Segoe UI" w:eastAsiaTheme="minorEastAsia" w:hAnsi="Segoe UI" w:cs="Segoe UI"/>
              <w:noProof/>
              <w:lang w:val="en-US"/>
            </w:rPr>
          </w:pPr>
          <w:hyperlink w:anchor="_Toc194072255" w:history="1">
            <w:r w:rsidRPr="00651A58">
              <w:rPr>
                <w:rStyle w:val="Hyperlink"/>
                <w:rFonts w:ascii="Segoe UI" w:hAnsi="Segoe UI" w:cs="Segoe UI"/>
                <w:noProof/>
                <w:lang w:val="fr-FR"/>
              </w:rPr>
              <w:t>¿Cuándo debe completarse la herramienta?</w:t>
            </w:r>
            <w:r w:rsidRPr="00651A58">
              <w:rPr>
                <w:rFonts w:ascii="Segoe UI" w:hAnsi="Segoe UI" w:cs="Segoe UI"/>
                <w:noProof/>
                <w:webHidden/>
              </w:rPr>
              <w:tab/>
            </w:r>
            <w:r w:rsidRPr="00651A58">
              <w:rPr>
                <w:rFonts w:ascii="Segoe UI" w:hAnsi="Segoe UI" w:cs="Segoe UI"/>
                <w:noProof/>
                <w:webHidden/>
              </w:rPr>
              <w:fldChar w:fldCharType="begin"/>
            </w:r>
            <w:r w:rsidRPr="00651A58">
              <w:rPr>
                <w:rFonts w:ascii="Segoe UI" w:hAnsi="Segoe UI" w:cs="Segoe UI"/>
                <w:noProof/>
                <w:webHidden/>
              </w:rPr>
              <w:instrText xml:space="preserve"> PAGEREF _Toc194072255 \h </w:instrText>
            </w:r>
            <w:r w:rsidRPr="00651A58">
              <w:rPr>
                <w:rFonts w:ascii="Segoe UI" w:hAnsi="Segoe UI" w:cs="Segoe UI"/>
                <w:noProof/>
                <w:webHidden/>
              </w:rPr>
            </w:r>
            <w:r w:rsidRPr="00651A58">
              <w:rPr>
                <w:rFonts w:ascii="Segoe UI" w:hAnsi="Segoe UI" w:cs="Segoe UI"/>
                <w:noProof/>
                <w:webHidden/>
              </w:rPr>
              <w:fldChar w:fldCharType="separate"/>
            </w:r>
            <w:r w:rsidRPr="00651A58">
              <w:rPr>
                <w:rFonts w:ascii="Segoe UI" w:hAnsi="Segoe UI" w:cs="Segoe UI"/>
                <w:noProof/>
                <w:webHidden/>
              </w:rPr>
              <w:t>4</w:t>
            </w:r>
            <w:r w:rsidRPr="00651A58">
              <w:rPr>
                <w:rFonts w:ascii="Segoe UI" w:hAnsi="Segoe UI" w:cs="Segoe UI"/>
                <w:noProof/>
                <w:webHidden/>
              </w:rPr>
              <w:fldChar w:fldCharType="end"/>
            </w:r>
          </w:hyperlink>
        </w:p>
        <w:p w14:paraId="72B03964" w14:textId="5F4CDF6B" w:rsidR="00651A58" w:rsidRPr="00651A58" w:rsidRDefault="00651A58">
          <w:pPr>
            <w:pStyle w:val="TOC1"/>
            <w:rPr>
              <w:rFonts w:ascii="Segoe UI" w:eastAsiaTheme="minorEastAsia" w:hAnsi="Segoe UI" w:cs="Segoe UI"/>
            </w:rPr>
          </w:pPr>
          <w:hyperlink w:anchor="_Toc194072256" w:history="1">
            <w:r w:rsidRPr="00651A58">
              <w:rPr>
                <w:rStyle w:val="Hyperlink"/>
                <w:rFonts w:ascii="Segoe UI" w:hAnsi="Segoe UI" w:cs="Segoe UI"/>
              </w:rPr>
              <w:t>Orientación adicional</w:t>
            </w:r>
            <w:r w:rsidRPr="00651A58">
              <w:rPr>
                <w:rFonts w:ascii="Segoe UI" w:hAnsi="Segoe UI" w:cs="Segoe UI"/>
                <w:webHidden/>
              </w:rPr>
              <w:tab/>
            </w:r>
            <w:r w:rsidRPr="00651A58">
              <w:rPr>
                <w:rFonts w:ascii="Segoe UI" w:hAnsi="Segoe UI" w:cs="Segoe UI"/>
                <w:webHidden/>
              </w:rPr>
              <w:fldChar w:fldCharType="begin"/>
            </w:r>
            <w:r w:rsidRPr="00651A58">
              <w:rPr>
                <w:rFonts w:ascii="Segoe UI" w:hAnsi="Segoe UI" w:cs="Segoe UI"/>
                <w:webHidden/>
              </w:rPr>
              <w:instrText xml:space="preserve"> PAGEREF _Toc194072256 \h </w:instrText>
            </w:r>
            <w:r w:rsidRPr="00651A58">
              <w:rPr>
                <w:rFonts w:ascii="Segoe UI" w:hAnsi="Segoe UI" w:cs="Segoe UI"/>
                <w:webHidden/>
              </w:rPr>
            </w:r>
            <w:r w:rsidRPr="00651A58">
              <w:rPr>
                <w:rFonts w:ascii="Segoe UI" w:hAnsi="Segoe UI" w:cs="Segoe UI"/>
                <w:webHidden/>
              </w:rPr>
              <w:fldChar w:fldCharType="separate"/>
            </w:r>
            <w:r w:rsidRPr="00651A58">
              <w:rPr>
                <w:rFonts w:ascii="Segoe UI" w:hAnsi="Segoe UI" w:cs="Segoe UI"/>
                <w:webHidden/>
              </w:rPr>
              <w:t>6</w:t>
            </w:r>
            <w:r w:rsidRPr="00651A58">
              <w:rPr>
                <w:rFonts w:ascii="Segoe UI" w:hAnsi="Segoe UI" w:cs="Segoe UI"/>
                <w:webHidden/>
              </w:rPr>
              <w:fldChar w:fldCharType="end"/>
            </w:r>
          </w:hyperlink>
        </w:p>
        <w:p w14:paraId="6D96B3A0" w14:textId="1946B54B" w:rsidR="00651A58" w:rsidRPr="00651A58" w:rsidRDefault="00651A58">
          <w:pPr>
            <w:pStyle w:val="TOC2"/>
            <w:tabs>
              <w:tab w:val="right" w:leader="dot" w:pos="9016"/>
            </w:tabs>
            <w:rPr>
              <w:rFonts w:ascii="Segoe UI" w:eastAsiaTheme="minorEastAsia" w:hAnsi="Segoe UI" w:cs="Segoe UI"/>
              <w:noProof/>
              <w:lang w:val="en-US"/>
            </w:rPr>
          </w:pPr>
          <w:hyperlink w:anchor="_Toc194072257" w:history="1">
            <w:r w:rsidRPr="00651A58">
              <w:rPr>
                <w:rStyle w:val="Hyperlink"/>
                <w:rFonts w:ascii="Segoe UI" w:hAnsi="Segoe UI" w:cs="Segoe UI"/>
                <w:noProof/>
                <w:lang w:val="fr-FR"/>
              </w:rPr>
              <w:t>¿Cómo se vincula esta herramienta con la Alianza Mundial?</w:t>
            </w:r>
            <w:r w:rsidRPr="00651A58">
              <w:rPr>
                <w:rFonts w:ascii="Segoe UI" w:hAnsi="Segoe UI" w:cs="Segoe UI"/>
                <w:noProof/>
                <w:webHidden/>
              </w:rPr>
              <w:tab/>
            </w:r>
            <w:r w:rsidRPr="00651A58">
              <w:rPr>
                <w:rFonts w:ascii="Segoe UI" w:hAnsi="Segoe UI" w:cs="Segoe UI"/>
                <w:noProof/>
                <w:webHidden/>
              </w:rPr>
              <w:fldChar w:fldCharType="begin"/>
            </w:r>
            <w:r w:rsidRPr="00651A58">
              <w:rPr>
                <w:rFonts w:ascii="Segoe UI" w:hAnsi="Segoe UI" w:cs="Segoe UI"/>
                <w:noProof/>
                <w:webHidden/>
              </w:rPr>
              <w:instrText xml:space="preserve"> PAGEREF _Toc194072257 \h </w:instrText>
            </w:r>
            <w:r w:rsidRPr="00651A58">
              <w:rPr>
                <w:rFonts w:ascii="Segoe UI" w:hAnsi="Segoe UI" w:cs="Segoe UI"/>
                <w:noProof/>
                <w:webHidden/>
              </w:rPr>
            </w:r>
            <w:r w:rsidRPr="00651A58">
              <w:rPr>
                <w:rFonts w:ascii="Segoe UI" w:hAnsi="Segoe UI" w:cs="Segoe UI"/>
                <w:noProof/>
                <w:webHidden/>
              </w:rPr>
              <w:fldChar w:fldCharType="separate"/>
            </w:r>
            <w:r w:rsidRPr="00651A58">
              <w:rPr>
                <w:rFonts w:ascii="Segoe UI" w:hAnsi="Segoe UI" w:cs="Segoe UI"/>
                <w:noProof/>
                <w:webHidden/>
              </w:rPr>
              <w:t>6</w:t>
            </w:r>
            <w:r w:rsidRPr="00651A58">
              <w:rPr>
                <w:rFonts w:ascii="Segoe UI" w:hAnsi="Segoe UI" w:cs="Segoe UI"/>
                <w:noProof/>
                <w:webHidden/>
              </w:rPr>
              <w:fldChar w:fldCharType="end"/>
            </w:r>
          </w:hyperlink>
        </w:p>
        <w:p w14:paraId="4975FC88" w14:textId="4BEEB7AC" w:rsidR="00651A58" w:rsidRPr="00651A58" w:rsidRDefault="00651A58">
          <w:pPr>
            <w:pStyle w:val="TOC2"/>
            <w:tabs>
              <w:tab w:val="right" w:leader="dot" w:pos="9016"/>
            </w:tabs>
            <w:rPr>
              <w:rFonts w:ascii="Segoe UI" w:eastAsiaTheme="minorEastAsia" w:hAnsi="Segoe UI" w:cs="Segoe UI"/>
              <w:noProof/>
              <w:lang w:val="en-US"/>
            </w:rPr>
          </w:pPr>
          <w:hyperlink w:anchor="_Toc194072258" w:history="1">
            <w:r w:rsidRPr="00651A58">
              <w:rPr>
                <w:rStyle w:val="Hyperlink"/>
                <w:rFonts w:ascii="Segoe UI" w:hAnsi="Segoe UI" w:cs="Segoe UI"/>
                <w:noProof/>
                <w:lang w:val="en-US"/>
              </w:rPr>
              <w:t>¿Cómo se vincula esta herramienta con la inversión del Fondo Mundial, incluida la iniciativa Breaking Down Barriers (BDB)?</w:t>
            </w:r>
            <w:r w:rsidRPr="00651A58">
              <w:rPr>
                <w:rFonts w:ascii="Segoe UI" w:hAnsi="Segoe UI" w:cs="Segoe UI"/>
                <w:noProof/>
                <w:webHidden/>
              </w:rPr>
              <w:tab/>
            </w:r>
            <w:r w:rsidRPr="00651A58">
              <w:rPr>
                <w:rFonts w:ascii="Segoe UI" w:hAnsi="Segoe UI" w:cs="Segoe UI"/>
                <w:noProof/>
                <w:webHidden/>
              </w:rPr>
              <w:fldChar w:fldCharType="begin"/>
            </w:r>
            <w:r w:rsidRPr="00651A58">
              <w:rPr>
                <w:rFonts w:ascii="Segoe UI" w:hAnsi="Segoe UI" w:cs="Segoe UI"/>
                <w:noProof/>
                <w:webHidden/>
              </w:rPr>
              <w:instrText xml:space="preserve"> PAGEREF _Toc194072258 \h </w:instrText>
            </w:r>
            <w:r w:rsidRPr="00651A58">
              <w:rPr>
                <w:rFonts w:ascii="Segoe UI" w:hAnsi="Segoe UI" w:cs="Segoe UI"/>
                <w:noProof/>
                <w:webHidden/>
              </w:rPr>
            </w:r>
            <w:r w:rsidRPr="00651A58">
              <w:rPr>
                <w:rFonts w:ascii="Segoe UI" w:hAnsi="Segoe UI" w:cs="Segoe UI"/>
                <w:noProof/>
                <w:webHidden/>
              </w:rPr>
              <w:fldChar w:fldCharType="separate"/>
            </w:r>
            <w:r w:rsidRPr="00651A58">
              <w:rPr>
                <w:rFonts w:ascii="Segoe UI" w:hAnsi="Segoe UI" w:cs="Segoe UI"/>
                <w:noProof/>
                <w:webHidden/>
              </w:rPr>
              <w:t>6</w:t>
            </w:r>
            <w:r w:rsidRPr="00651A58">
              <w:rPr>
                <w:rFonts w:ascii="Segoe UI" w:hAnsi="Segoe UI" w:cs="Segoe UI"/>
                <w:noProof/>
                <w:webHidden/>
              </w:rPr>
              <w:fldChar w:fldCharType="end"/>
            </w:r>
          </w:hyperlink>
        </w:p>
        <w:p w14:paraId="4E65CD8A" w14:textId="35D00CA8" w:rsidR="00651A58" w:rsidRPr="00651A58" w:rsidRDefault="00651A58">
          <w:pPr>
            <w:pStyle w:val="TOC2"/>
            <w:tabs>
              <w:tab w:val="right" w:leader="dot" w:pos="9016"/>
            </w:tabs>
            <w:rPr>
              <w:rFonts w:ascii="Segoe UI" w:eastAsiaTheme="minorEastAsia" w:hAnsi="Segoe UI" w:cs="Segoe UI"/>
              <w:noProof/>
              <w:lang w:val="en-US"/>
            </w:rPr>
          </w:pPr>
          <w:hyperlink w:anchor="_Toc194072259" w:history="1">
            <w:r w:rsidRPr="00651A58">
              <w:rPr>
                <w:rStyle w:val="Hyperlink"/>
                <w:rFonts w:ascii="Segoe UI" w:hAnsi="Segoe UI" w:cs="Segoe UI"/>
                <w:noProof/>
                <w:lang w:val="fr-FR"/>
              </w:rPr>
              <w:t>¿Cualquier país puede usar la herramienta?</w:t>
            </w:r>
            <w:r w:rsidRPr="00651A58">
              <w:rPr>
                <w:rFonts w:ascii="Segoe UI" w:hAnsi="Segoe UI" w:cs="Segoe UI"/>
                <w:noProof/>
                <w:webHidden/>
              </w:rPr>
              <w:tab/>
            </w:r>
            <w:r w:rsidRPr="00651A58">
              <w:rPr>
                <w:rFonts w:ascii="Segoe UI" w:hAnsi="Segoe UI" w:cs="Segoe UI"/>
                <w:noProof/>
                <w:webHidden/>
              </w:rPr>
              <w:fldChar w:fldCharType="begin"/>
            </w:r>
            <w:r w:rsidRPr="00651A58">
              <w:rPr>
                <w:rFonts w:ascii="Segoe UI" w:hAnsi="Segoe UI" w:cs="Segoe UI"/>
                <w:noProof/>
                <w:webHidden/>
              </w:rPr>
              <w:instrText xml:space="preserve"> PAGEREF _Toc194072259 \h </w:instrText>
            </w:r>
            <w:r w:rsidRPr="00651A58">
              <w:rPr>
                <w:rFonts w:ascii="Segoe UI" w:hAnsi="Segoe UI" w:cs="Segoe UI"/>
                <w:noProof/>
                <w:webHidden/>
              </w:rPr>
            </w:r>
            <w:r w:rsidRPr="00651A58">
              <w:rPr>
                <w:rFonts w:ascii="Segoe UI" w:hAnsi="Segoe UI" w:cs="Segoe UI"/>
                <w:noProof/>
                <w:webHidden/>
              </w:rPr>
              <w:fldChar w:fldCharType="separate"/>
            </w:r>
            <w:r w:rsidRPr="00651A58">
              <w:rPr>
                <w:rFonts w:ascii="Segoe UI" w:hAnsi="Segoe UI" w:cs="Segoe UI"/>
                <w:noProof/>
                <w:webHidden/>
              </w:rPr>
              <w:t>7</w:t>
            </w:r>
            <w:r w:rsidRPr="00651A58">
              <w:rPr>
                <w:rFonts w:ascii="Segoe UI" w:hAnsi="Segoe UI" w:cs="Segoe UI"/>
                <w:noProof/>
                <w:webHidden/>
              </w:rPr>
              <w:fldChar w:fldCharType="end"/>
            </w:r>
          </w:hyperlink>
        </w:p>
        <w:p w14:paraId="328B02B2" w14:textId="52C8C2F8" w:rsidR="00651A58" w:rsidRPr="00651A58" w:rsidRDefault="00651A58">
          <w:pPr>
            <w:pStyle w:val="TOC2"/>
            <w:tabs>
              <w:tab w:val="right" w:leader="dot" w:pos="9016"/>
            </w:tabs>
            <w:rPr>
              <w:rFonts w:ascii="Segoe UI" w:eastAsiaTheme="minorEastAsia" w:hAnsi="Segoe UI" w:cs="Segoe UI"/>
              <w:noProof/>
              <w:lang w:val="en-US"/>
            </w:rPr>
          </w:pPr>
          <w:hyperlink w:anchor="_Toc194072260" w:history="1">
            <w:r w:rsidRPr="00651A58">
              <w:rPr>
                <w:rStyle w:val="Hyperlink"/>
                <w:rFonts w:ascii="Segoe UI" w:hAnsi="Segoe UI" w:cs="Segoe UI"/>
                <w:noProof/>
                <w:lang w:val="fr-FR"/>
              </w:rPr>
              <w:t>¿Qué aspectos no cubre esta herramienta?</w:t>
            </w:r>
            <w:r w:rsidRPr="00651A58">
              <w:rPr>
                <w:rFonts w:ascii="Segoe UI" w:hAnsi="Segoe UI" w:cs="Segoe UI"/>
                <w:noProof/>
                <w:webHidden/>
              </w:rPr>
              <w:tab/>
            </w:r>
            <w:r w:rsidRPr="00651A58">
              <w:rPr>
                <w:rFonts w:ascii="Segoe UI" w:hAnsi="Segoe UI" w:cs="Segoe UI"/>
                <w:noProof/>
                <w:webHidden/>
              </w:rPr>
              <w:fldChar w:fldCharType="begin"/>
            </w:r>
            <w:r w:rsidRPr="00651A58">
              <w:rPr>
                <w:rFonts w:ascii="Segoe UI" w:hAnsi="Segoe UI" w:cs="Segoe UI"/>
                <w:noProof/>
                <w:webHidden/>
              </w:rPr>
              <w:instrText xml:space="preserve"> PAGEREF _Toc194072260 \h </w:instrText>
            </w:r>
            <w:r w:rsidRPr="00651A58">
              <w:rPr>
                <w:rFonts w:ascii="Segoe UI" w:hAnsi="Segoe UI" w:cs="Segoe UI"/>
                <w:noProof/>
                <w:webHidden/>
              </w:rPr>
            </w:r>
            <w:r w:rsidRPr="00651A58">
              <w:rPr>
                <w:rFonts w:ascii="Segoe UI" w:hAnsi="Segoe UI" w:cs="Segoe UI"/>
                <w:noProof/>
                <w:webHidden/>
              </w:rPr>
              <w:fldChar w:fldCharType="separate"/>
            </w:r>
            <w:r w:rsidRPr="00651A58">
              <w:rPr>
                <w:rFonts w:ascii="Segoe UI" w:hAnsi="Segoe UI" w:cs="Segoe UI"/>
                <w:noProof/>
                <w:webHidden/>
              </w:rPr>
              <w:t>7</w:t>
            </w:r>
            <w:r w:rsidRPr="00651A58">
              <w:rPr>
                <w:rFonts w:ascii="Segoe UI" w:hAnsi="Segoe UI" w:cs="Segoe UI"/>
                <w:noProof/>
                <w:webHidden/>
              </w:rPr>
              <w:fldChar w:fldCharType="end"/>
            </w:r>
          </w:hyperlink>
        </w:p>
        <w:p w14:paraId="19F33F28" w14:textId="5FA71F5E" w:rsidR="00651A58" w:rsidRPr="00651A58" w:rsidRDefault="00651A58">
          <w:pPr>
            <w:pStyle w:val="TOC2"/>
            <w:tabs>
              <w:tab w:val="right" w:leader="dot" w:pos="9016"/>
            </w:tabs>
            <w:rPr>
              <w:rFonts w:ascii="Segoe UI" w:eastAsiaTheme="minorEastAsia" w:hAnsi="Segoe UI" w:cs="Segoe UI"/>
              <w:noProof/>
              <w:lang w:val="en-US"/>
            </w:rPr>
          </w:pPr>
          <w:hyperlink w:anchor="_Toc194072261" w:history="1">
            <w:r w:rsidRPr="00651A58">
              <w:rPr>
                <w:rStyle w:val="Hyperlink"/>
                <w:rFonts w:ascii="Segoe UI" w:hAnsi="Segoe UI" w:cs="Segoe UI"/>
                <w:noProof/>
                <w:lang w:val="fr-FR"/>
              </w:rPr>
              <w:t>¿Es un requisito para los donantes o las agencias de la ONU?</w:t>
            </w:r>
            <w:r w:rsidRPr="00651A58">
              <w:rPr>
                <w:rFonts w:ascii="Segoe UI" w:hAnsi="Segoe UI" w:cs="Segoe UI"/>
                <w:noProof/>
                <w:webHidden/>
              </w:rPr>
              <w:tab/>
            </w:r>
            <w:r w:rsidRPr="00651A58">
              <w:rPr>
                <w:rFonts w:ascii="Segoe UI" w:hAnsi="Segoe UI" w:cs="Segoe UI"/>
                <w:noProof/>
                <w:webHidden/>
              </w:rPr>
              <w:fldChar w:fldCharType="begin"/>
            </w:r>
            <w:r w:rsidRPr="00651A58">
              <w:rPr>
                <w:rFonts w:ascii="Segoe UI" w:hAnsi="Segoe UI" w:cs="Segoe UI"/>
                <w:noProof/>
                <w:webHidden/>
              </w:rPr>
              <w:instrText xml:space="preserve"> PAGEREF _Toc194072261 \h </w:instrText>
            </w:r>
            <w:r w:rsidRPr="00651A58">
              <w:rPr>
                <w:rFonts w:ascii="Segoe UI" w:hAnsi="Segoe UI" w:cs="Segoe UI"/>
                <w:noProof/>
                <w:webHidden/>
              </w:rPr>
            </w:r>
            <w:r w:rsidRPr="00651A58">
              <w:rPr>
                <w:rFonts w:ascii="Segoe UI" w:hAnsi="Segoe UI" w:cs="Segoe UI"/>
                <w:noProof/>
                <w:webHidden/>
              </w:rPr>
              <w:fldChar w:fldCharType="separate"/>
            </w:r>
            <w:r w:rsidRPr="00651A58">
              <w:rPr>
                <w:rFonts w:ascii="Segoe UI" w:hAnsi="Segoe UI" w:cs="Segoe UI"/>
                <w:noProof/>
                <w:webHidden/>
              </w:rPr>
              <w:t>8</w:t>
            </w:r>
            <w:r w:rsidRPr="00651A58">
              <w:rPr>
                <w:rFonts w:ascii="Segoe UI" w:hAnsi="Segoe UI" w:cs="Segoe UI"/>
                <w:noProof/>
                <w:webHidden/>
              </w:rPr>
              <w:fldChar w:fldCharType="end"/>
            </w:r>
          </w:hyperlink>
        </w:p>
        <w:p w14:paraId="23CAA8DD" w14:textId="43D743B3" w:rsidR="00651A58" w:rsidRPr="00651A58" w:rsidRDefault="00651A58">
          <w:pPr>
            <w:pStyle w:val="TOC2"/>
            <w:tabs>
              <w:tab w:val="right" w:leader="dot" w:pos="9016"/>
            </w:tabs>
            <w:rPr>
              <w:rFonts w:ascii="Segoe UI" w:eastAsiaTheme="minorEastAsia" w:hAnsi="Segoe UI" w:cs="Segoe UI"/>
              <w:noProof/>
              <w:lang w:val="en-US"/>
            </w:rPr>
          </w:pPr>
          <w:hyperlink w:anchor="_Toc194072262" w:history="1">
            <w:r w:rsidRPr="00651A58">
              <w:rPr>
                <w:rStyle w:val="Hyperlink"/>
                <w:rFonts w:ascii="Segoe UI" w:hAnsi="Segoe UI" w:cs="Segoe UI"/>
                <w:noProof/>
                <w:lang w:val="fr-FR"/>
              </w:rPr>
              <w:t>¿Dónde presentamos la herramienta o el informe una vez completos?</w:t>
            </w:r>
            <w:r w:rsidRPr="00651A58">
              <w:rPr>
                <w:rFonts w:ascii="Segoe UI" w:hAnsi="Segoe UI" w:cs="Segoe UI"/>
                <w:noProof/>
                <w:webHidden/>
              </w:rPr>
              <w:tab/>
            </w:r>
            <w:r w:rsidRPr="00651A58">
              <w:rPr>
                <w:rFonts w:ascii="Segoe UI" w:hAnsi="Segoe UI" w:cs="Segoe UI"/>
                <w:noProof/>
                <w:webHidden/>
              </w:rPr>
              <w:fldChar w:fldCharType="begin"/>
            </w:r>
            <w:r w:rsidRPr="00651A58">
              <w:rPr>
                <w:rFonts w:ascii="Segoe UI" w:hAnsi="Segoe UI" w:cs="Segoe UI"/>
                <w:noProof/>
                <w:webHidden/>
              </w:rPr>
              <w:instrText xml:space="preserve"> PAGEREF _Toc194072262 \h </w:instrText>
            </w:r>
            <w:r w:rsidRPr="00651A58">
              <w:rPr>
                <w:rFonts w:ascii="Segoe UI" w:hAnsi="Segoe UI" w:cs="Segoe UI"/>
                <w:noProof/>
                <w:webHidden/>
              </w:rPr>
            </w:r>
            <w:r w:rsidRPr="00651A58">
              <w:rPr>
                <w:rFonts w:ascii="Segoe UI" w:hAnsi="Segoe UI" w:cs="Segoe UI"/>
                <w:noProof/>
                <w:webHidden/>
              </w:rPr>
              <w:fldChar w:fldCharType="separate"/>
            </w:r>
            <w:r w:rsidRPr="00651A58">
              <w:rPr>
                <w:rFonts w:ascii="Segoe UI" w:hAnsi="Segoe UI" w:cs="Segoe UI"/>
                <w:noProof/>
                <w:webHidden/>
              </w:rPr>
              <w:t>8</w:t>
            </w:r>
            <w:r w:rsidRPr="00651A58">
              <w:rPr>
                <w:rFonts w:ascii="Segoe UI" w:hAnsi="Segoe UI" w:cs="Segoe UI"/>
                <w:noProof/>
                <w:webHidden/>
              </w:rPr>
              <w:fldChar w:fldCharType="end"/>
            </w:r>
          </w:hyperlink>
        </w:p>
        <w:p w14:paraId="30BCFD21" w14:textId="06AF48FE" w:rsidR="00651A58" w:rsidRPr="00651A58" w:rsidRDefault="00651A58">
          <w:pPr>
            <w:pStyle w:val="TOC2"/>
            <w:tabs>
              <w:tab w:val="right" w:leader="dot" w:pos="9016"/>
            </w:tabs>
            <w:rPr>
              <w:rFonts w:ascii="Segoe UI" w:eastAsiaTheme="minorEastAsia" w:hAnsi="Segoe UI" w:cs="Segoe UI"/>
              <w:noProof/>
              <w:lang w:val="en-US"/>
            </w:rPr>
          </w:pPr>
          <w:hyperlink w:anchor="_Toc194072263" w:history="1">
            <w:r w:rsidRPr="00651A58">
              <w:rPr>
                <w:rStyle w:val="Hyperlink"/>
                <w:rFonts w:ascii="Segoe UI" w:hAnsi="Segoe UI" w:cs="Segoe UI"/>
                <w:noProof/>
                <w:lang w:val="fr-FR"/>
              </w:rPr>
              <w:t>¿Cuánto tiempo deberíamos asignarle?</w:t>
            </w:r>
            <w:r w:rsidRPr="00651A58">
              <w:rPr>
                <w:rFonts w:ascii="Segoe UI" w:hAnsi="Segoe UI" w:cs="Segoe UI"/>
                <w:noProof/>
                <w:webHidden/>
              </w:rPr>
              <w:tab/>
            </w:r>
            <w:r w:rsidRPr="00651A58">
              <w:rPr>
                <w:rFonts w:ascii="Segoe UI" w:hAnsi="Segoe UI" w:cs="Segoe UI"/>
                <w:noProof/>
                <w:webHidden/>
              </w:rPr>
              <w:fldChar w:fldCharType="begin"/>
            </w:r>
            <w:r w:rsidRPr="00651A58">
              <w:rPr>
                <w:rFonts w:ascii="Segoe UI" w:hAnsi="Segoe UI" w:cs="Segoe UI"/>
                <w:noProof/>
                <w:webHidden/>
              </w:rPr>
              <w:instrText xml:space="preserve"> PAGEREF _Toc194072263 \h </w:instrText>
            </w:r>
            <w:r w:rsidRPr="00651A58">
              <w:rPr>
                <w:rFonts w:ascii="Segoe UI" w:hAnsi="Segoe UI" w:cs="Segoe UI"/>
                <w:noProof/>
                <w:webHidden/>
              </w:rPr>
            </w:r>
            <w:r w:rsidRPr="00651A58">
              <w:rPr>
                <w:rFonts w:ascii="Segoe UI" w:hAnsi="Segoe UI" w:cs="Segoe UI"/>
                <w:noProof/>
                <w:webHidden/>
              </w:rPr>
              <w:fldChar w:fldCharType="separate"/>
            </w:r>
            <w:r w:rsidRPr="00651A58">
              <w:rPr>
                <w:rFonts w:ascii="Segoe UI" w:hAnsi="Segoe UI" w:cs="Segoe UI"/>
                <w:noProof/>
                <w:webHidden/>
              </w:rPr>
              <w:t>8</w:t>
            </w:r>
            <w:r w:rsidRPr="00651A58">
              <w:rPr>
                <w:rFonts w:ascii="Segoe UI" w:hAnsi="Segoe UI" w:cs="Segoe UI"/>
                <w:noProof/>
                <w:webHidden/>
              </w:rPr>
              <w:fldChar w:fldCharType="end"/>
            </w:r>
          </w:hyperlink>
        </w:p>
        <w:p w14:paraId="5D47A278" w14:textId="64D011A5" w:rsidR="00651A58" w:rsidRPr="00651A58" w:rsidRDefault="00651A58">
          <w:pPr>
            <w:pStyle w:val="TOC2"/>
            <w:tabs>
              <w:tab w:val="right" w:leader="dot" w:pos="9016"/>
            </w:tabs>
            <w:rPr>
              <w:rFonts w:ascii="Segoe UI" w:eastAsiaTheme="minorEastAsia" w:hAnsi="Segoe UI" w:cs="Segoe UI"/>
              <w:noProof/>
              <w:lang w:val="en-US"/>
            </w:rPr>
          </w:pPr>
          <w:hyperlink w:anchor="_Toc194072264" w:history="1">
            <w:r w:rsidRPr="00651A58">
              <w:rPr>
                <w:rStyle w:val="Hyperlink"/>
                <w:rFonts w:ascii="Segoe UI" w:hAnsi="Segoe UI" w:cs="Segoe UI"/>
                <w:noProof/>
                <w:lang w:val="fr-FR"/>
              </w:rPr>
              <w:t>¿Qué recursos necesitaremos?</w:t>
            </w:r>
            <w:r w:rsidRPr="00651A58">
              <w:rPr>
                <w:rFonts w:ascii="Segoe UI" w:hAnsi="Segoe UI" w:cs="Segoe UI"/>
                <w:noProof/>
                <w:webHidden/>
              </w:rPr>
              <w:tab/>
            </w:r>
            <w:r w:rsidRPr="00651A58">
              <w:rPr>
                <w:rFonts w:ascii="Segoe UI" w:hAnsi="Segoe UI" w:cs="Segoe UI"/>
                <w:noProof/>
                <w:webHidden/>
              </w:rPr>
              <w:fldChar w:fldCharType="begin"/>
            </w:r>
            <w:r w:rsidRPr="00651A58">
              <w:rPr>
                <w:rFonts w:ascii="Segoe UI" w:hAnsi="Segoe UI" w:cs="Segoe UI"/>
                <w:noProof/>
                <w:webHidden/>
              </w:rPr>
              <w:instrText xml:space="preserve"> PAGEREF _Toc194072264 \h </w:instrText>
            </w:r>
            <w:r w:rsidRPr="00651A58">
              <w:rPr>
                <w:rFonts w:ascii="Segoe UI" w:hAnsi="Segoe UI" w:cs="Segoe UI"/>
                <w:noProof/>
                <w:webHidden/>
              </w:rPr>
            </w:r>
            <w:r w:rsidRPr="00651A58">
              <w:rPr>
                <w:rFonts w:ascii="Segoe UI" w:hAnsi="Segoe UI" w:cs="Segoe UI"/>
                <w:noProof/>
                <w:webHidden/>
              </w:rPr>
              <w:fldChar w:fldCharType="separate"/>
            </w:r>
            <w:r w:rsidRPr="00651A58">
              <w:rPr>
                <w:rFonts w:ascii="Segoe UI" w:hAnsi="Segoe UI" w:cs="Segoe UI"/>
                <w:noProof/>
                <w:webHidden/>
              </w:rPr>
              <w:t>8</w:t>
            </w:r>
            <w:r w:rsidRPr="00651A58">
              <w:rPr>
                <w:rFonts w:ascii="Segoe UI" w:hAnsi="Segoe UI" w:cs="Segoe UI"/>
                <w:noProof/>
                <w:webHidden/>
              </w:rPr>
              <w:fldChar w:fldCharType="end"/>
            </w:r>
          </w:hyperlink>
        </w:p>
        <w:p w14:paraId="2030BA60" w14:textId="57F403F0" w:rsidR="00651A58" w:rsidRPr="00651A58" w:rsidRDefault="00651A58">
          <w:pPr>
            <w:pStyle w:val="TOC2"/>
            <w:tabs>
              <w:tab w:val="right" w:leader="dot" w:pos="9016"/>
            </w:tabs>
            <w:rPr>
              <w:rFonts w:ascii="Segoe UI" w:eastAsiaTheme="minorEastAsia" w:hAnsi="Segoe UI" w:cs="Segoe UI"/>
              <w:noProof/>
              <w:lang w:val="en-US"/>
            </w:rPr>
          </w:pPr>
          <w:hyperlink w:anchor="_Toc194072265" w:history="1">
            <w:r w:rsidRPr="00651A58">
              <w:rPr>
                <w:rStyle w:val="Hyperlink"/>
                <w:rFonts w:ascii="Segoe UI" w:hAnsi="Segoe UI" w:cs="Segoe UI"/>
                <w:noProof/>
                <w:lang w:val="fr-FR"/>
              </w:rPr>
              <w:t>¿Qué implica la investigación bibliográfica?</w:t>
            </w:r>
            <w:r w:rsidRPr="00651A58">
              <w:rPr>
                <w:rFonts w:ascii="Segoe UI" w:hAnsi="Segoe UI" w:cs="Segoe UI"/>
                <w:noProof/>
                <w:webHidden/>
              </w:rPr>
              <w:tab/>
            </w:r>
            <w:r w:rsidRPr="00651A58">
              <w:rPr>
                <w:rFonts w:ascii="Segoe UI" w:hAnsi="Segoe UI" w:cs="Segoe UI"/>
                <w:noProof/>
                <w:webHidden/>
              </w:rPr>
              <w:fldChar w:fldCharType="begin"/>
            </w:r>
            <w:r w:rsidRPr="00651A58">
              <w:rPr>
                <w:rFonts w:ascii="Segoe UI" w:hAnsi="Segoe UI" w:cs="Segoe UI"/>
                <w:noProof/>
                <w:webHidden/>
              </w:rPr>
              <w:instrText xml:space="preserve"> PAGEREF _Toc194072265 \h </w:instrText>
            </w:r>
            <w:r w:rsidRPr="00651A58">
              <w:rPr>
                <w:rFonts w:ascii="Segoe UI" w:hAnsi="Segoe UI" w:cs="Segoe UI"/>
                <w:noProof/>
                <w:webHidden/>
              </w:rPr>
            </w:r>
            <w:r w:rsidRPr="00651A58">
              <w:rPr>
                <w:rFonts w:ascii="Segoe UI" w:hAnsi="Segoe UI" w:cs="Segoe UI"/>
                <w:noProof/>
                <w:webHidden/>
              </w:rPr>
              <w:fldChar w:fldCharType="separate"/>
            </w:r>
            <w:r w:rsidRPr="00651A58">
              <w:rPr>
                <w:rFonts w:ascii="Segoe UI" w:hAnsi="Segoe UI" w:cs="Segoe UI"/>
                <w:noProof/>
                <w:webHidden/>
              </w:rPr>
              <w:t>9</w:t>
            </w:r>
            <w:r w:rsidRPr="00651A58">
              <w:rPr>
                <w:rFonts w:ascii="Segoe UI" w:hAnsi="Segoe UI" w:cs="Segoe UI"/>
                <w:noProof/>
                <w:webHidden/>
              </w:rPr>
              <w:fldChar w:fldCharType="end"/>
            </w:r>
          </w:hyperlink>
        </w:p>
        <w:p w14:paraId="086AB41E" w14:textId="12356C5F" w:rsidR="00651A58" w:rsidRPr="00651A58" w:rsidRDefault="00651A58">
          <w:pPr>
            <w:pStyle w:val="TOC1"/>
            <w:rPr>
              <w:rFonts w:ascii="Segoe UI" w:eastAsiaTheme="minorEastAsia" w:hAnsi="Segoe UI" w:cs="Segoe UI"/>
            </w:rPr>
          </w:pPr>
          <w:hyperlink w:anchor="_Toc194072266" w:history="1">
            <w:r w:rsidRPr="00651A58">
              <w:rPr>
                <w:rStyle w:val="Hyperlink"/>
                <w:rFonts w:ascii="Segoe UI" w:hAnsi="Segoe UI" w:cs="Segoe UI"/>
                <w:lang w:val="fr-FR"/>
              </w:rPr>
              <w:t>Propuesta de informe de investigación bibliográfica</w:t>
            </w:r>
            <w:r w:rsidRPr="00651A58">
              <w:rPr>
                <w:rFonts w:ascii="Segoe UI" w:hAnsi="Segoe UI" w:cs="Segoe UI"/>
                <w:webHidden/>
              </w:rPr>
              <w:tab/>
            </w:r>
            <w:r w:rsidRPr="00651A58">
              <w:rPr>
                <w:rFonts w:ascii="Segoe UI" w:hAnsi="Segoe UI" w:cs="Segoe UI"/>
                <w:webHidden/>
              </w:rPr>
              <w:fldChar w:fldCharType="begin"/>
            </w:r>
            <w:r w:rsidRPr="00651A58">
              <w:rPr>
                <w:rFonts w:ascii="Segoe UI" w:hAnsi="Segoe UI" w:cs="Segoe UI"/>
                <w:webHidden/>
              </w:rPr>
              <w:instrText xml:space="preserve"> PAGEREF _Toc194072266 \h </w:instrText>
            </w:r>
            <w:r w:rsidRPr="00651A58">
              <w:rPr>
                <w:rFonts w:ascii="Segoe UI" w:hAnsi="Segoe UI" w:cs="Segoe UI"/>
                <w:webHidden/>
              </w:rPr>
            </w:r>
            <w:r w:rsidRPr="00651A58">
              <w:rPr>
                <w:rFonts w:ascii="Segoe UI" w:hAnsi="Segoe UI" w:cs="Segoe UI"/>
                <w:webHidden/>
              </w:rPr>
              <w:fldChar w:fldCharType="separate"/>
            </w:r>
            <w:r w:rsidRPr="00651A58">
              <w:rPr>
                <w:rFonts w:ascii="Segoe UI" w:hAnsi="Segoe UI" w:cs="Segoe UI"/>
                <w:webHidden/>
              </w:rPr>
              <w:t>9</w:t>
            </w:r>
            <w:r w:rsidRPr="00651A58">
              <w:rPr>
                <w:rFonts w:ascii="Segoe UI" w:hAnsi="Segoe UI" w:cs="Segoe UI"/>
                <w:webHidden/>
              </w:rPr>
              <w:fldChar w:fldCharType="end"/>
            </w:r>
          </w:hyperlink>
        </w:p>
        <w:p w14:paraId="0B79A80E" w14:textId="008CA211" w:rsidR="00BC496B" w:rsidRDefault="00BC496B" w:rsidP="007D3498">
          <w:pPr>
            <w:jc w:val="both"/>
          </w:pPr>
          <w:r w:rsidRPr="00651A58">
            <w:rPr>
              <w:rFonts w:ascii="Segoe UI" w:hAnsi="Segoe UI" w:cs="Segoe UI"/>
              <w:b/>
              <w:bCs/>
              <w:noProof/>
            </w:rPr>
            <w:fldChar w:fldCharType="end"/>
          </w:r>
        </w:p>
      </w:sdtContent>
    </w:sdt>
    <w:p w14:paraId="522F1429" w14:textId="1BCA6B8E" w:rsidR="00BC496B" w:rsidRPr="0062734C" w:rsidRDefault="0062734C" w:rsidP="007D3498">
      <w:pPr>
        <w:spacing w:line="276" w:lineRule="auto"/>
        <w:jc w:val="both"/>
        <w:rPr>
          <w:rFonts w:ascii="Segoe UI Light" w:hAnsi="Segoe UI Light" w:cs="Segoe UI Light"/>
          <w:b/>
          <w:bCs/>
          <w:color w:val="0070C0"/>
          <w:sz w:val="56"/>
          <w:szCs w:val="56"/>
        </w:rPr>
      </w:pPr>
      <w:r>
        <w:rPr>
          <w:rFonts w:ascii="Segoe UI Light" w:hAnsi="Segoe UI Light" w:cs="Segoe UI Light"/>
          <w:b/>
          <w:bCs/>
          <w:noProof/>
          <w:color w:val="0070C0"/>
          <w:sz w:val="56"/>
          <w:szCs w:val="56"/>
        </w:rPr>
        <w:drawing>
          <wp:anchor distT="0" distB="0" distL="114300" distR="114300" simplePos="0" relativeHeight="251658240" behindDoc="0" locked="0" layoutInCell="1" allowOverlap="1" wp14:anchorId="7E39484F" wp14:editId="0F06D5B9">
            <wp:simplePos x="0" y="0"/>
            <wp:positionH relativeFrom="page">
              <wp:align>left</wp:align>
            </wp:positionH>
            <wp:positionV relativeFrom="paragraph">
              <wp:posOffset>777875</wp:posOffset>
            </wp:positionV>
            <wp:extent cx="7773308" cy="3136900"/>
            <wp:effectExtent l="0" t="0" r="0" b="6350"/>
            <wp:wrapNone/>
            <wp:docPr id="813978198" name="Picture 2" descr="A drawing of two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978198" name="Picture 2" descr="A drawing of two people&#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73308" cy="3136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496B" w:rsidRPr="0062734C">
        <w:rPr>
          <w:rFonts w:ascii="Segoe UI Light" w:hAnsi="Segoe UI Light" w:cs="Segoe UI Light"/>
          <w:b/>
          <w:bCs/>
          <w:color w:val="0070C0"/>
          <w:sz w:val="56"/>
          <w:szCs w:val="56"/>
        </w:rPr>
        <w:br w:type="page"/>
      </w:r>
    </w:p>
    <w:p w14:paraId="313F752C" w14:textId="6AE26C47" w:rsidR="003D64A0" w:rsidRPr="00972540" w:rsidRDefault="005F1D80" w:rsidP="007D3498">
      <w:pPr>
        <w:pStyle w:val="Heading1"/>
        <w:jc w:val="both"/>
        <w:rPr>
          <w:rFonts w:ascii="Segoe UI Light" w:hAnsi="Segoe UI Light" w:cs="Segoe UI Light"/>
          <w:color w:val="0070C0"/>
          <w:sz w:val="60"/>
          <w:szCs w:val="60"/>
        </w:rPr>
      </w:pPr>
      <w:bookmarkStart w:id="0" w:name="_Toc194072248"/>
      <w:r w:rsidRPr="005F1D80">
        <w:rPr>
          <w:rFonts w:ascii="Segoe UI Light" w:hAnsi="Segoe UI Light" w:cs="Segoe UI Light"/>
          <w:color w:val="0070C0"/>
          <w:sz w:val="60"/>
          <w:szCs w:val="60"/>
        </w:rPr>
        <w:lastRenderedPageBreak/>
        <w:t>Presentación de la herramienta</w:t>
      </w:r>
      <w:bookmarkEnd w:id="0"/>
    </w:p>
    <w:p w14:paraId="0374F25F" w14:textId="102E74AD" w:rsidR="005F1D80" w:rsidRPr="005A498C" w:rsidRDefault="005A498C" w:rsidP="005A498C">
      <w:pPr>
        <w:spacing w:line="276" w:lineRule="auto"/>
      </w:pPr>
      <w:bookmarkStart w:id="1" w:name="OLE_LINK1"/>
      <w:r w:rsidRPr="005A498C">
        <w:rPr>
          <w:rFonts w:ascii="Segoe UI" w:eastAsia="Segoe UI" w:hAnsi="Segoe UI" w:cs="Segoe UI"/>
        </w:rPr>
        <w:t>Esta herramienta fue desarrollada por IAS – the Intenational AIDS Society, en consulta con partes interesadas a nivel nacional y global.</w:t>
      </w:r>
      <w:r w:rsidR="005F1D80" w:rsidRPr="005A498C">
        <w:t>  </w:t>
      </w:r>
    </w:p>
    <w:p w14:paraId="64EE496D" w14:textId="129C0C0B" w:rsidR="00160A45" w:rsidRPr="005C2116" w:rsidRDefault="005C2116" w:rsidP="007D3498">
      <w:pPr>
        <w:pStyle w:val="Heading2"/>
        <w:jc w:val="both"/>
        <w:rPr>
          <w:rFonts w:ascii="Segoe UI Black" w:hAnsi="Segoe UI Black"/>
          <w:color w:val="C45911" w:themeColor="accent2" w:themeShade="BF"/>
          <w:lang w:val="fr-FR"/>
        </w:rPr>
      </w:pPr>
      <w:bookmarkStart w:id="2" w:name="_Toc194072249"/>
      <w:r w:rsidRPr="005C2116">
        <w:rPr>
          <w:rFonts w:ascii="Segoe UI Black" w:hAnsi="Segoe UI Black"/>
          <w:color w:val="C45911" w:themeColor="accent2" w:themeShade="BF"/>
          <w:lang w:val="fr-FR"/>
        </w:rPr>
        <w:t>¿A quién está dirigida esta herramienta?</w:t>
      </w:r>
      <w:bookmarkEnd w:id="2"/>
    </w:p>
    <w:p w14:paraId="09247009" w14:textId="2D9E29CB" w:rsidR="00353B78" w:rsidRPr="005C2116" w:rsidRDefault="005C2116" w:rsidP="007D3498">
      <w:pPr>
        <w:spacing w:line="276" w:lineRule="auto"/>
        <w:jc w:val="both"/>
        <w:rPr>
          <w:rFonts w:ascii="Segoe UI" w:hAnsi="Segoe UI" w:cs="Segoe UI"/>
          <w:lang w:val="fr-FR"/>
        </w:rPr>
      </w:pPr>
      <w:r w:rsidRPr="005C2116">
        <w:rPr>
          <w:rFonts w:ascii="Segoe UI" w:hAnsi="Segoe UI" w:cs="Segoe UI"/>
          <w:lang w:val="fr-FR"/>
        </w:rPr>
        <w:t>Esta herramienta está dirigida a las partes interesadas a nivel nacional que trabajan para reducir el estigma y la discriminación relacionados con el VIH, incluidos los representantes de diversos ministerios de gobierno, organizaciones lideradas por la comunidad, organizaciones de la sociedad civil, socios para el desarrollo, donantes e investigadores.</w:t>
      </w:r>
    </w:p>
    <w:p w14:paraId="2638D245" w14:textId="199520FC" w:rsidR="00534CFA" w:rsidRPr="005C2116" w:rsidRDefault="005C2116" w:rsidP="007D3498">
      <w:pPr>
        <w:pStyle w:val="Heading2"/>
        <w:jc w:val="both"/>
        <w:rPr>
          <w:rFonts w:ascii="Segoe UI Black" w:hAnsi="Segoe UI Black"/>
          <w:color w:val="C45911" w:themeColor="accent2" w:themeShade="BF"/>
          <w:lang w:val="fr-FR"/>
        </w:rPr>
      </w:pPr>
      <w:bookmarkStart w:id="3" w:name="_Toc194072250"/>
      <w:r w:rsidRPr="005C2116">
        <w:rPr>
          <w:rFonts w:ascii="Segoe UI Black" w:hAnsi="Segoe UI Black"/>
          <w:color w:val="C45911" w:themeColor="accent2" w:themeShade="BF"/>
          <w:lang w:val="fr-FR"/>
        </w:rPr>
        <w:t>¿Cuál es la finalidad de la herramienta?</w:t>
      </w:r>
      <w:bookmarkEnd w:id="3"/>
    </w:p>
    <w:p w14:paraId="60F21EE6" w14:textId="77777777" w:rsidR="005C2116" w:rsidRPr="005C2116" w:rsidRDefault="005C2116" w:rsidP="005C2116">
      <w:pPr>
        <w:spacing w:line="276" w:lineRule="auto"/>
        <w:jc w:val="both"/>
        <w:rPr>
          <w:rFonts w:ascii="Segoe UI" w:hAnsi="Segoe UI" w:cs="Segoe UI"/>
          <w:lang w:val="fr-FR"/>
        </w:rPr>
      </w:pPr>
      <w:r w:rsidRPr="005C2116">
        <w:rPr>
          <w:rFonts w:ascii="Segoe UI" w:hAnsi="Segoe UI" w:cs="Segoe UI"/>
          <w:lang w:val="fr-FR"/>
        </w:rPr>
        <w:t xml:space="preserve">Esta herramienta tiene por objeto: </w:t>
      </w:r>
    </w:p>
    <w:p w14:paraId="439854D7" w14:textId="77777777" w:rsidR="005C2116" w:rsidRPr="005C2116" w:rsidRDefault="005C2116" w:rsidP="005C2116">
      <w:pPr>
        <w:pStyle w:val="ListParagraph"/>
        <w:numPr>
          <w:ilvl w:val="0"/>
          <w:numId w:val="17"/>
        </w:numPr>
        <w:spacing w:line="276" w:lineRule="auto"/>
        <w:jc w:val="both"/>
        <w:rPr>
          <w:rFonts w:ascii="Segoe UI" w:hAnsi="Segoe UI" w:cs="Segoe UI"/>
          <w:lang w:val="fr-FR"/>
        </w:rPr>
      </w:pPr>
      <w:r w:rsidRPr="005C2116">
        <w:rPr>
          <w:rFonts w:ascii="Segoe UI" w:hAnsi="Segoe UI" w:cs="Segoe UI"/>
          <w:lang w:val="fr-FR"/>
        </w:rPr>
        <w:t xml:space="preserve">Facilitar la autorreflexión entre las partes interesadas nacionales y revisar el desempeño del país en cuanto a las iniciativas para reducir el estigma y la discriminación relacionados con el VIH </w:t>
      </w:r>
    </w:p>
    <w:p w14:paraId="45FB9C8A" w14:textId="77777777" w:rsidR="005C2116" w:rsidRPr="005C2116" w:rsidRDefault="005C2116" w:rsidP="005C2116">
      <w:pPr>
        <w:pStyle w:val="ListParagraph"/>
        <w:numPr>
          <w:ilvl w:val="0"/>
          <w:numId w:val="17"/>
        </w:numPr>
        <w:spacing w:line="276" w:lineRule="auto"/>
        <w:jc w:val="both"/>
        <w:rPr>
          <w:rFonts w:ascii="Segoe UI" w:hAnsi="Segoe UI" w:cs="Segoe UI"/>
          <w:lang w:val="fr-FR"/>
        </w:rPr>
      </w:pPr>
      <w:r w:rsidRPr="005C2116">
        <w:rPr>
          <w:rFonts w:ascii="Segoe UI" w:hAnsi="Segoe UI" w:cs="Segoe UI"/>
          <w:lang w:val="fr-FR"/>
        </w:rPr>
        <w:t xml:space="preserve">Generar consenso sobre las medidas prioritarias que deben tomar las partes interesadas nacionales con miras al año siguiente y fundamentar los planes estratégicos, los presupuestos y las propuestas de financiamiento </w:t>
      </w:r>
    </w:p>
    <w:p w14:paraId="2C75B8A7" w14:textId="118AC6E3" w:rsidR="00CD1C75" w:rsidRPr="002667E3" w:rsidRDefault="005C2116" w:rsidP="002667E3">
      <w:pPr>
        <w:pStyle w:val="ListParagraph"/>
        <w:numPr>
          <w:ilvl w:val="0"/>
          <w:numId w:val="17"/>
        </w:numPr>
        <w:spacing w:line="276" w:lineRule="auto"/>
        <w:jc w:val="both"/>
        <w:rPr>
          <w:rFonts w:ascii="Segoe UI" w:hAnsi="Segoe UI" w:cs="Segoe UI"/>
          <w:lang w:val="fr-FR"/>
        </w:rPr>
      </w:pPr>
      <w:r w:rsidRPr="005C2116">
        <w:rPr>
          <w:rFonts w:ascii="Segoe UI" w:hAnsi="Segoe UI" w:cs="Segoe UI"/>
          <w:lang w:val="fr-FR"/>
        </w:rPr>
        <w:t xml:space="preserve">Dirigir los avances en los esfuerzos llevados a cabo en el país para reducir el estigma y la discriminación relacionados con el VIH </w:t>
      </w:r>
    </w:p>
    <w:p w14:paraId="4AA31D03" w14:textId="4FBA0AA3" w:rsidR="009776B8" w:rsidRPr="004231A4" w:rsidRDefault="005C2116" w:rsidP="007D3498">
      <w:pPr>
        <w:pStyle w:val="Heading2"/>
        <w:jc w:val="both"/>
        <w:rPr>
          <w:rFonts w:ascii="Segoe UI Black" w:hAnsi="Segoe UI Black"/>
          <w:color w:val="C45911" w:themeColor="accent2" w:themeShade="BF"/>
        </w:rPr>
      </w:pPr>
      <w:bookmarkStart w:id="4" w:name="_Toc194072251"/>
      <w:r w:rsidRPr="005C2116">
        <w:rPr>
          <w:rFonts w:ascii="Segoe UI Black" w:hAnsi="Segoe UI Black"/>
          <w:color w:val="C45911" w:themeColor="accent2" w:themeShade="BF"/>
        </w:rPr>
        <w:t>¿Cómo puede beneficiar a los países esta herramienta?</w:t>
      </w:r>
      <w:bookmarkEnd w:id="4"/>
    </w:p>
    <w:bookmarkEnd w:id="1"/>
    <w:p w14:paraId="7A1DFC2E" w14:textId="48AFB3DB" w:rsidR="005C2116" w:rsidRPr="005C2116" w:rsidRDefault="005C2116" w:rsidP="005C2116">
      <w:pPr>
        <w:spacing w:line="276" w:lineRule="auto"/>
        <w:jc w:val="both"/>
        <w:rPr>
          <w:rFonts w:ascii="Segoe UI" w:hAnsi="Segoe UI" w:cs="Segoe UI"/>
          <w:lang w:val="fr-FR"/>
        </w:rPr>
      </w:pPr>
      <w:r w:rsidRPr="005C2116">
        <w:rPr>
          <w:rFonts w:ascii="Segoe UI" w:hAnsi="Segoe UI" w:cs="Segoe UI"/>
          <w:lang w:val="fr-FR"/>
        </w:rPr>
        <w:t>La herramienta puede servir de apoyo a los países que buscan acelerar sus avances en materia de reducción del estigma y la discriminación relacionados con el VIH. Mediante el uso de la herramienta:</w:t>
      </w:r>
    </w:p>
    <w:p w14:paraId="6B607794" w14:textId="77777777" w:rsidR="005C2116" w:rsidRPr="005C2116" w:rsidRDefault="005C2116" w:rsidP="005C2116">
      <w:pPr>
        <w:pStyle w:val="ListParagraph"/>
        <w:numPr>
          <w:ilvl w:val="0"/>
          <w:numId w:val="18"/>
        </w:numPr>
        <w:spacing w:line="276" w:lineRule="auto"/>
        <w:jc w:val="both"/>
        <w:rPr>
          <w:rFonts w:ascii="Segoe UI" w:hAnsi="Segoe UI" w:cs="Segoe UI"/>
          <w:lang w:val="fr-FR"/>
        </w:rPr>
      </w:pPr>
      <w:r w:rsidRPr="005C2116">
        <w:rPr>
          <w:rFonts w:ascii="Segoe UI" w:hAnsi="Segoe UI" w:cs="Segoe UI"/>
          <w:lang w:val="fr-FR"/>
        </w:rPr>
        <w:t>se asegura una mejor coordinación entre las principales partes interesadas a nivel nacional</w:t>
      </w:r>
    </w:p>
    <w:p w14:paraId="6ED8672B" w14:textId="650EEF2E" w:rsidR="005C2116" w:rsidRPr="005C2116" w:rsidRDefault="005C2116" w:rsidP="005C2116">
      <w:pPr>
        <w:pStyle w:val="ListParagraph"/>
        <w:numPr>
          <w:ilvl w:val="0"/>
          <w:numId w:val="18"/>
        </w:numPr>
        <w:spacing w:line="276" w:lineRule="auto"/>
        <w:jc w:val="both"/>
        <w:rPr>
          <w:rFonts w:ascii="Segoe UI" w:hAnsi="Segoe UI" w:cs="Segoe UI"/>
          <w:lang w:val="fr-FR"/>
        </w:rPr>
      </w:pPr>
      <w:r w:rsidRPr="005C2116">
        <w:rPr>
          <w:rFonts w:ascii="Segoe UI" w:hAnsi="Segoe UI" w:cs="Segoe UI"/>
          <w:lang w:val="fr-FR"/>
        </w:rPr>
        <w:t>se aprovechan los datos existentes para desarrollar análisis compartidos</w:t>
      </w:r>
      <w:r w:rsidRPr="005C2116">
        <w:rPr>
          <w:rFonts w:ascii="Segoe UI" w:hAnsi="Segoe UI" w:cs="Segoe UI"/>
          <w:lang w:val="fr-FR"/>
        </w:rPr>
        <w:t xml:space="preserve"> </w:t>
      </w:r>
      <w:r w:rsidRPr="005C2116">
        <w:rPr>
          <w:rFonts w:ascii="Segoe UI" w:hAnsi="Segoe UI" w:cs="Segoe UI"/>
          <w:lang w:val="fr-FR"/>
        </w:rPr>
        <w:t>entre las partes interesadas</w:t>
      </w:r>
    </w:p>
    <w:p w14:paraId="7EFAC6F1" w14:textId="77777777" w:rsidR="005C2116" w:rsidRPr="005C2116" w:rsidRDefault="005C2116" w:rsidP="005C2116">
      <w:pPr>
        <w:pStyle w:val="ListParagraph"/>
        <w:numPr>
          <w:ilvl w:val="0"/>
          <w:numId w:val="18"/>
        </w:numPr>
        <w:spacing w:line="276" w:lineRule="auto"/>
        <w:jc w:val="both"/>
        <w:rPr>
          <w:rFonts w:ascii="Segoe UI" w:hAnsi="Segoe UI" w:cs="Segoe UI"/>
          <w:lang w:val="fr-FR"/>
        </w:rPr>
      </w:pPr>
      <w:r w:rsidRPr="005C2116">
        <w:rPr>
          <w:rFonts w:ascii="Segoe UI" w:hAnsi="Segoe UI" w:cs="Segoe UI"/>
          <w:lang w:val="fr-FR"/>
        </w:rPr>
        <w:t>se facilita el intercambio de ideas acerca de la manera de abordar los desafíos más críticos y mejorar la calidad de las intervenciones</w:t>
      </w:r>
    </w:p>
    <w:p w14:paraId="75AF0229" w14:textId="77777777" w:rsidR="005C2116" w:rsidRPr="005C2116" w:rsidRDefault="005C2116" w:rsidP="005C2116">
      <w:pPr>
        <w:pStyle w:val="ListParagraph"/>
        <w:numPr>
          <w:ilvl w:val="0"/>
          <w:numId w:val="18"/>
        </w:numPr>
        <w:spacing w:line="276" w:lineRule="auto"/>
        <w:jc w:val="both"/>
        <w:rPr>
          <w:rFonts w:ascii="Segoe UI" w:hAnsi="Segoe UI" w:cs="Segoe UI"/>
          <w:lang w:val="fr-FR"/>
        </w:rPr>
      </w:pPr>
      <w:r w:rsidRPr="005C2116">
        <w:rPr>
          <w:rFonts w:ascii="Segoe UI" w:hAnsi="Segoe UI" w:cs="Segoe UI"/>
          <w:lang w:val="fr-FR"/>
        </w:rPr>
        <w:t>se priorizan áreas de acción, aprendizaje e inversión</w:t>
      </w:r>
    </w:p>
    <w:p w14:paraId="1C11F5FD" w14:textId="77777777" w:rsidR="00353B78" w:rsidRPr="005C2116" w:rsidRDefault="00353B78" w:rsidP="007D3498">
      <w:pPr>
        <w:pStyle w:val="ListParagraph"/>
        <w:spacing w:line="276" w:lineRule="auto"/>
        <w:ind w:left="1440"/>
        <w:jc w:val="both"/>
        <w:rPr>
          <w:rFonts w:ascii="Segoe UI" w:hAnsi="Segoe UI" w:cs="Segoe UI"/>
          <w:lang w:val="fr-FR"/>
        </w:rPr>
      </w:pPr>
    </w:p>
    <w:p w14:paraId="2ED030BB" w14:textId="29A51835" w:rsidR="00842255" w:rsidRPr="005C2116" w:rsidRDefault="005C2116" w:rsidP="007D3498">
      <w:pPr>
        <w:pStyle w:val="Heading2"/>
        <w:jc w:val="both"/>
        <w:rPr>
          <w:rFonts w:ascii="Segoe UI Black" w:hAnsi="Segoe UI Black"/>
          <w:noProof/>
          <w:color w:val="C45911" w:themeColor="accent2" w:themeShade="BF"/>
          <w:lang w:val="fr-FR"/>
        </w:rPr>
      </w:pPr>
      <w:bookmarkStart w:id="5" w:name="_Toc194072252"/>
      <w:r w:rsidRPr="005C2116">
        <w:rPr>
          <w:rFonts w:ascii="Segoe UI Black" w:hAnsi="Segoe UI Black"/>
          <w:noProof/>
          <w:color w:val="C45911" w:themeColor="accent2" w:themeShade="BF"/>
          <w:lang w:val="fr-FR"/>
        </w:rPr>
        <w:lastRenderedPageBreak/>
        <w:t>¿Cómo deben completar la herramienta los países?</w:t>
      </w:r>
      <w:bookmarkEnd w:id="5"/>
    </w:p>
    <w:p w14:paraId="425802C6" w14:textId="08418966" w:rsidR="00CB1D8B" w:rsidRPr="00FB0837" w:rsidRDefault="005C2116" w:rsidP="007D3498">
      <w:pPr>
        <w:spacing w:line="276" w:lineRule="auto"/>
        <w:jc w:val="both"/>
        <w:rPr>
          <w:rFonts w:ascii="Segoe UI" w:hAnsi="Segoe UI" w:cs="Segoe UI"/>
        </w:rPr>
      </w:pPr>
      <w:r w:rsidRPr="005C2116">
        <w:rPr>
          <w:rFonts w:ascii="Segoe UI" w:hAnsi="Segoe UI" w:cs="Segoe UI"/>
          <w:lang w:val="fr-FR"/>
        </w:rPr>
        <w:t xml:space="preserve">La herramienta está formulada en un archivo de Excel que debe completarse a través de un proceso de consulta en el marco de un taller donde intervengan todas las principales partes interesadas a nivel nacional que trabajen en el tema del estigma y la discriminación relacionados con el VIH. El archivo de Excel consta de cuatro secciones o pestañas que deben completarse. </w:t>
      </w:r>
      <w:r w:rsidRPr="005C2116">
        <w:rPr>
          <w:rFonts w:ascii="Segoe UI" w:hAnsi="Segoe UI" w:cs="Segoe UI"/>
        </w:rPr>
        <w:t>La herramienta incluye orientación a lo largo de todo el proceso.</w:t>
      </w:r>
    </w:p>
    <w:p w14:paraId="13EC57C4" w14:textId="469452F2" w:rsidR="00534CFA" w:rsidRPr="005C2116" w:rsidRDefault="005C2116" w:rsidP="007D3498">
      <w:pPr>
        <w:pStyle w:val="Heading2"/>
        <w:jc w:val="both"/>
        <w:rPr>
          <w:rFonts w:ascii="Segoe UI Black" w:hAnsi="Segoe UI Black"/>
          <w:color w:val="C45911" w:themeColor="accent2" w:themeShade="BF"/>
          <w:lang w:val="en-US"/>
        </w:rPr>
      </w:pPr>
      <w:bookmarkStart w:id="6" w:name="_Toc194072253"/>
      <w:r w:rsidRPr="005C2116">
        <w:rPr>
          <w:rFonts w:ascii="Segoe UI Black" w:hAnsi="Segoe UI Black"/>
          <w:color w:val="C45911" w:themeColor="accent2" w:themeShade="BF"/>
        </w:rPr>
        <w:t>¿Quién debe coordinar el proceso?</w:t>
      </w:r>
      <w:bookmarkEnd w:id="6"/>
    </w:p>
    <w:p w14:paraId="49B05F80" w14:textId="7F45A344" w:rsidR="00CD1C75" w:rsidRPr="005C2116" w:rsidRDefault="005C2116" w:rsidP="007D3498">
      <w:pPr>
        <w:spacing w:line="276" w:lineRule="auto"/>
        <w:jc w:val="both"/>
        <w:rPr>
          <w:rFonts w:ascii="Segoe UI" w:hAnsi="Segoe UI" w:cs="Segoe UI"/>
          <w:lang w:val="fr-FR"/>
        </w:rPr>
      </w:pPr>
      <w:r w:rsidRPr="005C2116">
        <w:rPr>
          <w:rFonts w:ascii="Segoe UI" w:hAnsi="Segoe UI" w:cs="Segoe UI"/>
          <w:lang w:val="fr-FR"/>
        </w:rPr>
        <w:t>En muchos países, lo mejor sería que la herramienta se completara en el marco de un taller o una reunión extendida del Grupo de Trabajo Técnico de Derechos Humanos (HR TWG) o de Estigma y Discriminación que funcionen en el país, o de un organismo similar donde participen múltiples partes interesadas. Las organizaciones que trabajan para la reducción de las formas de estigma y discriminación relacionadas con el VIH, pero que no son miembros del HR TWG, también deberían estar invitadas al taller. Idealmente, la presidencia del taller y del proceso deberían ejercerla de manera conjunta un representante del gobierno y un representante de una organización liderada por la comunidad (es decir, una red de mujeres, jóvenes o personas que viven con sida, o una organización de la población clave).</w:t>
      </w:r>
    </w:p>
    <w:p w14:paraId="0A1D6681" w14:textId="1C4420EE" w:rsidR="7E852C66" w:rsidRPr="005C2116" w:rsidRDefault="005C2116" w:rsidP="005C2116">
      <w:pPr>
        <w:pStyle w:val="Heading2"/>
        <w:jc w:val="both"/>
        <w:rPr>
          <w:rFonts w:ascii="Segoe UI Black" w:hAnsi="Segoe UI Black"/>
          <w:color w:val="C45911" w:themeColor="accent2" w:themeShade="BF"/>
          <w:lang w:val="fr-FR"/>
        </w:rPr>
      </w:pPr>
      <w:bookmarkStart w:id="7" w:name="_Toc194072254"/>
      <w:r w:rsidRPr="005C2116">
        <w:rPr>
          <w:rFonts w:ascii="Segoe UI Black" w:hAnsi="Segoe UI Black"/>
          <w:color w:val="C45911" w:themeColor="accent2" w:themeShade="BF"/>
          <w:lang w:val="fr-FR"/>
        </w:rPr>
        <w:t>¿Quién debe intervenir en el proceso?</w:t>
      </w:r>
      <w:bookmarkEnd w:id="7"/>
    </w:p>
    <w:p w14:paraId="279AC383" w14:textId="03A7325B" w:rsidR="005C2116" w:rsidRPr="005C2116" w:rsidRDefault="005C2116" w:rsidP="005C2116">
      <w:pPr>
        <w:spacing w:line="276" w:lineRule="auto"/>
        <w:jc w:val="both"/>
        <w:rPr>
          <w:rFonts w:ascii="Segoe UI" w:hAnsi="Segoe UI" w:cs="Segoe UI"/>
          <w:lang w:val="fr-FR"/>
        </w:rPr>
      </w:pPr>
      <w:r w:rsidRPr="005C2116">
        <w:rPr>
          <w:rFonts w:ascii="Segoe UI" w:hAnsi="Segoe UI" w:cs="Segoe UI"/>
        </w:rPr>
        <w:t xml:space="preserve">El proceso debe involucrar a las respectivas partes interesadas de diversos ministerios de gobierno, organizaciones de investigación, socios técnicos y de desarrollo, donantes y sociedad civil. </w:t>
      </w:r>
      <w:r w:rsidRPr="005C2116">
        <w:rPr>
          <w:rFonts w:ascii="Segoe UI" w:hAnsi="Segoe UI" w:cs="Segoe UI"/>
          <w:lang w:val="fr-FR"/>
        </w:rPr>
        <w:t xml:space="preserve">Las organizaciones lideradas por la comunidad, incluidas las redes de personas que viven con VIH y las poblaciones clave, están al frente de los esfuerzos por abordar la cuestión del estigma y la discriminación relacionados con el VIH. Resulta fundamental que todas las organizaciones lideradas por la comunidad que trabajan en torno al estigma y la discriminación se involucren en este proceso profundamente. </w:t>
      </w:r>
    </w:p>
    <w:p w14:paraId="774B44DD" w14:textId="77777777" w:rsidR="005C2116" w:rsidRPr="005C2116" w:rsidRDefault="005C2116" w:rsidP="005C2116">
      <w:pPr>
        <w:spacing w:line="276" w:lineRule="auto"/>
        <w:jc w:val="both"/>
        <w:rPr>
          <w:rFonts w:ascii="Segoe UI" w:hAnsi="Segoe UI" w:cs="Segoe UI"/>
          <w:lang w:val="fr-FR"/>
        </w:rPr>
      </w:pPr>
    </w:p>
    <w:p w14:paraId="411ABA48" w14:textId="1D9DCF0B" w:rsidR="7E852C66" w:rsidRPr="005C2116" w:rsidRDefault="005C2116" w:rsidP="005C2116">
      <w:pPr>
        <w:spacing w:line="276" w:lineRule="auto"/>
        <w:jc w:val="both"/>
        <w:rPr>
          <w:rFonts w:ascii="Segoe UI" w:hAnsi="Segoe UI" w:cs="Segoe UI"/>
          <w:lang w:val="fr-FR"/>
        </w:rPr>
      </w:pPr>
      <w:r w:rsidRPr="005C2116">
        <w:rPr>
          <w:rFonts w:ascii="Segoe UI" w:hAnsi="Segoe UI" w:cs="Segoe UI"/>
          <w:lang w:val="fr-FR"/>
        </w:rPr>
        <w:t>En función de las prioridades probables que se asignen a las áreas de interés, se debería invitar a las partes interesadas que cuenten con los saberes o conocimientos relevantes. Por ejemplo, invitar a un representante de una asociación policial si el foco se orienta al abordaje del acoso a trabajadores sexuales por parte de las fuerzas policiales, o bien invitar a alguien que tenga responsabilidad en el desarrollo de contenidos de capacitación para trabajadores de la salud, cuando el foco sea la reducción del estigma y la discriminación en entornos de atención de la salud.</w:t>
      </w:r>
    </w:p>
    <w:p w14:paraId="2D3DDE0C" w14:textId="05ED4560" w:rsidR="00CD1C75" w:rsidRPr="005C2116" w:rsidRDefault="00534CFA" w:rsidP="007D3498">
      <w:pPr>
        <w:spacing w:line="276" w:lineRule="auto"/>
        <w:jc w:val="both"/>
        <w:rPr>
          <w:rFonts w:ascii="Segoe UI" w:hAnsi="Segoe UI" w:cs="Segoe UI"/>
          <w:lang w:val="fr-FR"/>
        </w:rPr>
      </w:pPr>
      <w:r w:rsidRPr="005C2116">
        <w:rPr>
          <w:rFonts w:ascii="Segoe UI" w:hAnsi="Segoe UI" w:cs="Segoe UI"/>
          <w:lang w:val="fr-FR"/>
        </w:rPr>
        <w:t> </w:t>
      </w:r>
    </w:p>
    <w:p w14:paraId="0D71B800" w14:textId="45FBF439" w:rsidR="00534CFA" w:rsidRPr="005C2116" w:rsidRDefault="005C2116" w:rsidP="007D3498">
      <w:pPr>
        <w:pStyle w:val="Heading2"/>
        <w:jc w:val="both"/>
        <w:rPr>
          <w:rFonts w:ascii="Segoe UI Black" w:hAnsi="Segoe UI Black"/>
          <w:color w:val="C45911" w:themeColor="accent2" w:themeShade="BF"/>
          <w:lang w:val="fr-FR"/>
        </w:rPr>
      </w:pPr>
      <w:bookmarkStart w:id="8" w:name="_Toc194072255"/>
      <w:r w:rsidRPr="005C2116">
        <w:rPr>
          <w:rFonts w:ascii="Segoe UI Black" w:hAnsi="Segoe UI Black"/>
          <w:color w:val="C45911" w:themeColor="accent2" w:themeShade="BF"/>
          <w:lang w:val="fr-FR"/>
        </w:rPr>
        <w:lastRenderedPageBreak/>
        <w:t>¿Cuándo debe completarse la herramienta?</w:t>
      </w:r>
      <w:bookmarkEnd w:id="8"/>
      <w:r w:rsidR="00534CFA" w:rsidRPr="005C2116">
        <w:rPr>
          <w:rFonts w:ascii="Segoe UI Black" w:hAnsi="Segoe UI Black"/>
          <w:color w:val="C45911" w:themeColor="accent2" w:themeShade="BF"/>
          <w:lang w:val="fr-FR"/>
        </w:rPr>
        <w:t>  </w:t>
      </w:r>
      <w:r w:rsidR="00781527" w:rsidRPr="005C2116">
        <w:rPr>
          <w:rFonts w:ascii="Segoe UI Black" w:hAnsi="Segoe UI Black"/>
          <w:color w:val="C45911" w:themeColor="accent2" w:themeShade="BF"/>
          <w:lang w:val="fr-FR"/>
        </w:rPr>
        <w:t xml:space="preserve"> </w:t>
      </w:r>
    </w:p>
    <w:p w14:paraId="31D0313B" w14:textId="77777777" w:rsidR="005C2116" w:rsidRPr="005C2116" w:rsidRDefault="005C2116" w:rsidP="005C2116">
      <w:pPr>
        <w:spacing w:line="276" w:lineRule="auto"/>
        <w:jc w:val="both"/>
        <w:rPr>
          <w:rFonts w:ascii="Segoe UI" w:hAnsi="Segoe UI" w:cs="Segoe UI"/>
          <w:lang w:val="fr-FR"/>
        </w:rPr>
      </w:pPr>
      <w:r w:rsidRPr="005C2116">
        <w:rPr>
          <w:rFonts w:ascii="Segoe UI" w:hAnsi="Segoe UI" w:cs="Segoe UI"/>
          <w:lang w:val="fr-FR"/>
        </w:rPr>
        <w:t xml:space="preserve">La herramienta debería completarse con una frecuencia anual, para orientar los planes de trabajo y los presupuestos, así como fijar prioridades para el financiamiento y/o necesidades técnicas.  </w:t>
      </w:r>
    </w:p>
    <w:p w14:paraId="1AFD767C" w14:textId="77777777" w:rsidR="005C2116" w:rsidRPr="005C2116" w:rsidRDefault="005C2116" w:rsidP="005C2116">
      <w:pPr>
        <w:spacing w:line="276" w:lineRule="auto"/>
        <w:jc w:val="both"/>
        <w:rPr>
          <w:rFonts w:ascii="Segoe UI" w:hAnsi="Segoe UI" w:cs="Segoe UI"/>
          <w:lang w:val="fr-FR"/>
        </w:rPr>
      </w:pPr>
    </w:p>
    <w:p w14:paraId="08B7228E" w14:textId="77777777" w:rsidR="005C2116" w:rsidRPr="005C2116" w:rsidRDefault="005C2116" w:rsidP="005C2116">
      <w:pPr>
        <w:spacing w:line="276" w:lineRule="auto"/>
        <w:jc w:val="both"/>
        <w:rPr>
          <w:rFonts w:ascii="Segoe UI" w:hAnsi="Segoe UI" w:cs="Segoe UI"/>
          <w:lang w:val="fr-FR"/>
        </w:rPr>
      </w:pPr>
      <w:r w:rsidRPr="005C2116">
        <w:rPr>
          <w:rFonts w:ascii="Segoe UI" w:hAnsi="Segoe UI" w:cs="Segoe UI"/>
          <w:lang w:val="fr-FR"/>
        </w:rPr>
        <w:t xml:space="preserve">Los países deberían planificar las fechas para completar la herramienta de forma tal que estén alineadas con los procesos nacionales críticos, tales como el ciclo presupuestario nacional, las propuestas de financiamiento para donantes y la planificación estratégica nacional. </w:t>
      </w:r>
    </w:p>
    <w:p w14:paraId="74B55B34" w14:textId="77777777" w:rsidR="005C2116" w:rsidRPr="005C2116" w:rsidRDefault="005C2116" w:rsidP="005C2116">
      <w:pPr>
        <w:spacing w:line="276" w:lineRule="auto"/>
        <w:jc w:val="both"/>
        <w:rPr>
          <w:rFonts w:ascii="Segoe UI" w:hAnsi="Segoe UI" w:cs="Segoe UI"/>
          <w:lang w:val="fr-FR"/>
        </w:rPr>
      </w:pPr>
    </w:p>
    <w:p w14:paraId="5FFBAE4F" w14:textId="6C78CDE1" w:rsidR="005C2116" w:rsidRPr="005C2116" w:rsidRDefault="005C2116" w:rsidP="005C2116">
      <w:pPr>
        <w:spacing w:line="276" w:lineRule="auto"/>
        <w:jc w:val="both"/>
        <w:rPr>
          <w:rFonts w:ascii="Segoe UI" w:hAnsi="Segoe UI" w:cs="Segoe UI"/>
          <w:lang w:val="fr-FR"/>
        </w:rPr>
      </w:pPr>
      <w:r w:rsidRPr="005C2116">
        <w:rPr>
          <w:rFonts w:ascii="Segoe UI" w:hAnsi="Segoe UI" w:cs="Segoe UI"/>
          <w:lang w:val="fr-FR"/>
        </w:rPr>
        <w:t>Respecto de los países que son parte de la iniciativa Breaking Down Barriers (BDB) del Fondo Mundial, se recomienda coordinar estrechamente el proceso para completar la herramienta con el proceso de autoevaluación de la iniciativa BDB, que se llevará a cabo durante el último cuatrimestre de cada año.</w:t>
      </w:r>
    </w:p>
    <w:p w14:paraId="37EE4D69" w14:textId="77777777" w:rsidR="00CB2D37" w:rsidRPr="005C2116" w:rsidRDefault="00CB2D37" w:rsidP="007D3498">
      <w:pPr>
        <w:spacing w:line="276" w:lineRule="auto"/>
        <w:jc w:val="both"/>
        <w:rPr>
          <w:rFonts w:ascii="Segoe UI" w:hAnsi="Segoe UI" w:cs="Segoe UI"/>
          <w:lang w:val="fr-FR"/>
        </w:rPr>
      </w:pPr>
    </w:p>
    <w:p w14:paraId="1804C974" w14:textId="01AE9501" w:rsidR="00CB2D37" w:rsidRPr="005C2116" w:rsidRDefault="00CB2D37" w:rsidP="530A74CB">
      <w:pPr>
        <w:spacing w:line="276" w:lineRule="auto"/>
        <w:rPr>
          <w:lang w:val="fr-FR"/>
        </w:rPr>
      </w:pPr>
      <w:r w:rsidRPr="005C2116">
        <w:rPr>
          <w:lang w:val="fr-FR"/>
        </w:rPr>
        <w:br w:type="page"/>
      </w:r>
    </w:p>
    <w:p w14:paraId="619F9332" w14:textId="348E10C7" w:rsidR="530A74CB" w:rsidRPr="00102638" w:rsidRDefault="00102638" w:rsidP="530A74CB">
      <w:pPr>
        <w:spacing w:line="276" w:lineRule="auto"/>
        <w:jc w:val="both"/>
        <w:rPr>
          <w:rFonts w:ascii="Segoe UI Black" w:hAnsi="Segoe UI Black"/>
          <w:color w:val="C45911" w:themeColor="accent2" w:themeShade="BF"/>
          <w:sz w:val="32"/>
          <w:szCs w:val="32"/>
          <w:lang w:val="fr-FR"/>
        </w:rPr>
      </w:pPr>
      <w:r w:rsidRPr="00102638">
        <w:rPr>
          <w:rFonts w:ascii="Segoe UI Black" w:hAnsi="Segoe UI Black"/>
          <w:color w:val="C45911" w:themeColor="accent2" w:themeShade="BF"/>
          <w:sz w:val="32"/>
          <w:szCs w:val="32"/>
          <w:lang w:val="fr-FR"/>
        </w:rPr>
        <w:lastRenderedPageBreak/>
        <w:t>Cómo encuadra la herramienta en el panorama más amplio</w:t>
      </w:r>
      <w:r w:rsidR="00CB2D37" w:rsidRPr="00102638">
        <w:rPr>
          <w:rFonts w:ascii="Segoe UI Black" w:hAnsi="Segoe UI Black"/>
          <w:color w:val="C45911" w:themeColor="accent2" w:themeShade="BF"/>
          <w:sz w:val="32"/>
          <w:szCs w:val="32"/>
          <w:lang w:val="fr-FR"/>
        </w:rPr>
        <w:t>…</w:t>
      </w:r>
    </w:p>
    <w:p w14:paraId="300CF5FE" w14:textId="77777777" w:rsidR="00CB2D37" w:rsidRPr="00102638" w:rsidRDefault="00CB2D37" w:rsidP="007D3498">
      <w:pPr>
        <w:jc w:val="both"/>
        <w:rPr>
          <w:rFonts w:ascii="Segoe UI Black" w:hAnsi="Segoe UI Black"/>
          <w:color w:val="C45911" w:themeColor="accent2" w:themeShade="BF"/>
          <w:lang w:val="fr-FR"/>
        </w:rPr>
      </w:pPr>
    </w:p>
    <w:p w14:paraId="00CCFE4A" w14:textId="77777777" w:rsidR="007513CD" w:rsidRDefault="007513CD" w:rsidP="007D3498">
      <w:pPr>
        <w:jc w:val="both"/>
        <w:rPr>
          <w:rFonts w:ascii="Segoe UI Black" w:hAnsi="Segoe UI Black"/>
          <w:color w:val="C45911" w:themeColor="accent2" w:themeShade="BF"/>
          <w:lang w:val="en-US"/>
        </w:rPr>
      </w:pPr>
      <w:r>
        <w:rPr>
          <w:rFonts w:ascii="Segoe UI Black" w:hAnsi="Segoe UI Black"/>
          <w:noProof/>
          <w:color w:val="C45911" w:themeColor="accent2" w:themeShade="BF"/>
        </w:rPr>
        <w:drawing>
          <wp:inline distT="0" distB="0" distL="0" distR="0" wp14:anchorId="514DBD50" wp14:editId="6E27AB1F">
            <wp:extent cx="5840522" cy="2993511"/>
            <wp:effectExtent l="0" t="0" r="8255" b="0"/>
            <wp:docPr id="7827861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72573" cy="3009939"/>
                    </a:xfrm>
                    <a:prstGeom prst="rect">
                      <a:avLst/>
                    </a:prstGeom>
                    <a:noFill/>
                    <a:ln>
                      <a:noFill/>
                    </a:ln>
                  </pic:spPr>
                </pic:pic>
              </a:graphicData>
            </a:graphic>
          </wp:inline>
        </w:drawing>
      </w:r>
    </w:p>
    <w:p w14:paraId="4C1134E7" w14:textId="77777777" w:rsidR="007513CD" w:rsidRDefault="007513CD" w:rsidP="007D3498">
      <w:pPr>
        <w:jc w:val="both"/>
        <w:rPr>
          <w:rFonts w:ascii="Segoe UI Black" w:hAnsi="Segoe UI Black"/>
          <w:color w:val="C45911" w:themeColor="accent2" w:themeShade="BF"/>
          <w:lang w:val="en-US"/>
        </w:rPr>
      </w:pPr>
    </w:p>
    <w:p w14:paraId="64A62DB1" w14:textId="77777777" w:rsidR="003F1DAA" w:rsidRDefault="003F1DAA" w:rsidP="007D3498">
      <w:pPr>
        <w:jc w:val="both"/>
        <w:rPr>
          <w:rFonts w:ascii="Segoe UI Black" w:hAnsi="Segoe UI Black"/>
          <w:color w:val="C45911" w:themeColor="accent2" w:themeShade="BF"/>
          <w:lang w:val="en-US"/>
        </w:rPr>
      </w:pPr>
    </w:p>
    <w:p w14:paraId="1D20DFE9" w14:textId="77777777" w:rsidR="003F1DAA" w:rsidRDefault="003F1DAA" w:rsidP="007D3498">
      <w:pPr>
        <w:jc w:val="both"/>
        <w:rPr>
          <w:rFonts w:ascii="Segoe UI Black" w:hAnsi="Segoe UI Black"/>
          <w:color w:val="C45911" w:themeColor="accent2" w:themeShade="BF"/>
          <w:lang w:val="en-US"/>
        </w:rPr>
      </w:pPr>
    </w:p>
    <w:p w14:paraId="7C45CF76" w14:textId="1FB86A26" w:rsidR="00CB2D37" w:rsidRDefault="007513CD" w:rsidP="007D3498">
      <w:pPr>
        <w:jc w:val="both"/>
        <w:rPr>
          <w:rFonts w:ascii="Segoe UI Black" w:hAnsi="Segoe UI Black"/>
          <w:color w:val="C45911" w:themeColor="accent2" w:themeShade="BF"/>
          <w:lang w:val="en-US"/>
        </w:rPr>
      </w:pPr>
      <w:r>
        <w:rPr>
          <w:rFonts w:ascii="Segoe UI Black" w:hAnsi="Segoe UI Black"/>
          <w:noProof/>
          <w:color w:val="C45911" w:themeColor="accent2" w:themeShade="BF"/>
        </w:rPr>
        <w:drawing>
          <wp:inline distT="0" distB="0" distL="0" distR="0" wp14:anchorId="122F8389" wp14:editId="028CC9D5">
            <wp:extent cx="5861017" cy="2988403"/>
            <wp:effectExtent l="0" t="0" r="6985" b="2540"/>
            <wp:docPr id="1805750465" name="Picture 4" descr="A diagram of a calend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750465" name="Picture 4" descr="A diagram of a calendar&#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66062" cy="2990975"/>
                    </a:xfrm>
                    <a:prstGeom prst="rect">
                      <a:avLst/>
                    </a:prstGeom>
                    <a:noFill/>
                    <a:ln>
                      <a:noFill/>
                    </a:ln>
                  </pic:spPr>
                </pic:pic>
              </a:graphicData>
            </a:graphic>
          </wp:inline>
        </w:drawing>
      </w:r>
    </w:p>
    <w:p w14:paraId="729F48D6" w14:textId="77777777" w:rsidR="007513CD" w:rsidRPr="00CB2D37" w:rsidRDefault="007513CD" w:rsidP="007D3498">
      <w:pPr>
        <w:jc w:val="both"/>
        <w:rPr>
          <w:rFonts w:ascii="Segoe UI Black" w:hAnsi="Segoe UI Black"/>
          <w:color w:val="C45911" w:themeColor="accent2" w:themeShade="BF"/>
          <w:lang w:val="en-US"/>
        </w:rPr>
      </w:pPr>
    </w:p>
    <w:p w14:paraId="1D34D8EE" w14:textId="77777777" w:rsidR="00CB2D37" w:rsidRDefault="00CB2D37" w:rsidP="007D3498">
      <w:pPr>
        <w:jc w:val="both"/>
        <w:rPr>
          <w:rFonts w:ascii="Segoe UI Black" w:hAnsi="Segoe UI Black"/>
          <w:color w:val="C45911" w:themeColor="accent2" w:themeShade="BF"/>
          <w:lang w:val="en-US"/>
        </w:rPr>
      </w:pPr>
    </w:p>
    <w:p w14:paraId="001921AC" w14:textId="77777777" w:rsidR="007079B1" w:rsidRPr="00CB2D37" w:rsidRDefault="007079B1" w:rsidP="007D3498">
      <w:pPr>
        <w:jc w:val="both"/>
        <w:rPr>
          <w:rFonts w:ascii="Segoe UI Black" w:hAnsi="Segoe UI Black"/>
          <w:color w:val="C45911" w:themeColor="accent2" w:themeShade="BF"/>
          <w:lang w:val="en-US"/>
        </w:rPr>
      </w:pPr>
    </w:p>
    <w:p w14:paraId="0F72EE11" w14:textId="5800C586" w:rsidR="00CB2D37" w:rsidRPr="00CB2D37" w:rsidRDefault="00CB2D37" w:rsidP="007D3498">
      <w:pPr>
        <w:jc w:val="both"/>
        <w:rPr>
          <w:rFonts w:ascii="Segoe UI Black" w:hAnsi="Segoe UI Black"/>
          <w:color w:val="C45911" w:themeColor="accent2" w:themeShade="BF"/>
          <w:lang w:val="en-US"/>
        </w:rPr>
      </w:pPr>
    </w:p>
    <w:p w14:paraId="4723C037" w14:textId="77777777" w:rsidR="00CB2D37" w:rsidRPr="00CB2D37" w:rsidRDefault="00CB2D37" w:rsidP="007D3498">
      <w:pPr>
        <w:jc w:val="both"/>
        <w:rPr>
          <w:rFonts w:ascii="Segoe UI Black" w:hAnsi="Segoe UI Black"/>
          <w:color w:val="C45911" w:themeColor="accent2" w:themeShade="BF"/>
          <w:lang w:val="en-US"/>
        </w:rPr>
      </w:pPr>
    </w:p>
    <w:p w14:paraId="4191E71B" w14:textId="77777777" w:rsidR="00CB2D37" w:rsidRPr="00CB2D37" w:rsidRDefault="00CB2D37" w:rsidP="007D3498">
      <w:pPr>
        <w:jc w:val="both"/>
        <w:rPr>
          <w:rFonts w:ascii="Segoe UI Black" w:hAnsi="Segoe UI Black"/>
          <w:color w:val="C45911" w:themeColor="accent2" w:themeShade="BF"/>
          <w:lang w:val="en-US"/>
        </w:rPr>
      </w:pPr>
    </w:p>
    <w:p w14:paraId="7FDF9966" w14:textId="6DCBBFE5" w:rsidR="00325619" w:rsidRDefault="00325619" w:rsidP="530A74CB">
      <w:pPr>
        <w:jc w:val="both"/>
        <w:rPr>
          <w:rFonts w:ascii="Segoe UI Black" w:hAnsi="Segoe UI Black"/>
          <w:color w:val="C45911" w:themeColor="accent2" w:themeShade="BF"/>
          <w:lang w:val="en-US"/>
        </w:rPr>
        <w:sectPr w:rsidR="00325619" w:rsidSect="00EE4CC8">
          <w:footerReference w:type="default" r:id="rId15"/>
          <w:pgSz w:w="11906" w:h="16838"/>
          <w:pgMar w:top="1440" w:right="1440" w:bottom="1440" w:left="1440" w:header="708" w:footer="708" w:gutter="0"/>
          <w:pgNumType w:start="0"/>
          <w:cols w:space="708"/>
          <w:titlePg/>
          <w:docGrid w:linePitch="360"/>
        </w:sectPr>
      </w:pPr>
    </w:p>
    <w:p w14:paraId="69886C10" w14:textId="474638ED" w:rsidR="00CB2D37" w:rsidRPr="00D21DE0" w:rsidRDefault="00FC5A46" w:rsidP="007D3498">
      <w:pPr>
        <w:jc w:val="both"/>
        <w:rPr>
          <w:rFonts w:ascii="Segoe UI Black" w:hAnsi="Segoe UI Black"/>
          <w:color w:val="C45911" w:themeColor="accent2" w:themeShade="BF"/>
          <w:sz w:val="32"/>
          <w:szCs w:val="32"/>
          <w:lang w:val="fr-FR"/>
        </w:rPr>
      </w:pPr>
      <w:r w:rsidRPr="00D21DE0">
        <w:rPr>
          <w:rFonts w:ascii="Segoe UI Black" w:hAnsi="Segoe UI Black"/>
          <w:color w:val="C45911" w:themeColor="accent2" w:themeShade="BF"/>
          <w:sz w:val="32"/>
          <w:szCs w:val="32"/>
          <w:lang w:val="fr-FR"/>
        </w:rPr>
        <w:lastRenderedPageBreak/>
        <w:t xml:space="preserve">Principale pasos: </w:t>
      </w:r>
      <w:r w:rsidR="00D21DE0" w:rsidRPr="00D21DE0">
        <w:rPr>
          <w:rFonts w:ascii="Segoe UI Black" w:hAnsi="Segoe UI Black"/>
          <w:color w:val="C45911" w:themeColor="accent2" w:themeShade="BF"/>
          <w:sz w:val="32"/>
          <w:szCs w:val="32"/>
          <w:lang w:val="fr-FR"/>
        </w:rPr>
        <w:t>Claves para comprender el proceso</w:t>
      </w:r>
      <w:r w:rsidR="007079B1" w:rsidRPr="00D21DE0">
        <w:rPr>
          <w:rFonts w:ascii="Segoe UI Black" w:hAnsi="Segoe UI Black"/>
          <w:color w:val="C45911" w:themeColor="accent2" w:themeShade="BF"/>
          <w:sz w:val="32"/>
          <w:szCs w:val="32"/>
          <w:lang w:val="fr-FR"/>
        </w:rPr>
        <w:t>…</w:t>
      </w:r>
    </w:p>
    <w:p w14:paraId="0CB2CCDF" w14:textId="77777777" w:rsidR="007079B1" w:rsidRPr="00D21DE0" w:rsidRDefault="007079B1" w:rsidP="007D3498">
      <w:pPr>
        <w:jc w:val="both"/>
        <w:rPr>
          <w:rFonts w:ascii="Segoe UI Black" w:hAnsi="Segoe UI Black"/>
          <w:color w:val="C45911" w:themeColor="accent2" w:themeShade="BF"/>
          <w:sz w:val="32"/>
          <w:szCs w:val="32"/>
          <w:lang w:val="fr-FR"/>
        </w:rPr>
      </w:pPr>
    </w:p>
    <w:p w14:paraId="7B113478" w14:textId="034B0FD9" w:rsidR="00CB2D37" w:rsidRPr="00D21DE0" w:rsidRDefault="00D21DE0" w:rsidP="007D3498">
      <w:pPr>
        <w:spacing w:line="276" w:lineRule="auto"/>
        <w:jc w:val="both"/>
        <w:rPr>
          <w:rFonts w:ascii="Segoe UI" w:hAnsi="Segoe UI" w:cs="Segoe UI"/>
          <w:lang w:val="fr-FR"/>
        </w:rPr>
      </w:pPr>
      <w:r>
        <w:rPr>
          <w:noProof/>
          <w:lang w:val="fr-FR"/>
        </w:rPr>
        <w:drawing>
          <wp:inline distT="0" distB="0" distL="0" distR="0" wp14:anchorId="24009AB5" wp14:editId="3AE521B6">
            <wp:extent cx="8852535" cy="4541520"/>
            <wp:effectExtent l="0" t="0" r="5715" b="0"/>
            <wp:docPr id="12438531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52535" cy="4541520"/>
                    </a:xfrm>
                    <a:prstGeom prst="rect">
                      <a:avLst/>
                    </a:prstGeom>
                    <a:noFill/>
                    <a:ln>
                      <a:noFill/>
                    </a:ln>
                  </pic:spPr>
                </pic:pic>
              </a:graphicData>
            </a:graphic>
          </wp:inline>
        </w:drawing>
      </w:r>
    </w:p>
    <w:p w14:paraId="7B6FD72F" w14:textId="00303C07" w:rsidR="530A74CB" w:rsidRPr="00D21DE0" w:rsidRDefault="530A74CB" w:rsidP="530A74CB">
      <w:pPr>
        <w:spacing w:line="276" w:lineRule="auto"/>
        <w:jc w:val="both"/>
        <w:rPr>
          <w:rFonts w:ascii="Segoe UI" w:hAnsi="Segoe UI" w:cs="Segoe UI"/>
          <w:lang w:val="fr-FR"/>
        </w:rPr>
      </w:pPr>
    </w:p>
    <w:p w14:paraId="400CCEAC" w14:textId="42F48748" w:rsidR="00325619" w:rsidRPr="00D21DE0" w:rsidRDefault="00325619" w:rsidP="007D3498">
      <w:pPr>
        <w:jc w:val="both"/>
        <w:rPr>
          <w:rFonts w:ascii="Segoe UI Light" w:eastAsiaTheme="majorEastAsia" w:hAnsi="Segoe UI Light" w:cs="Segoe UI Light"/>
          <w:color w:val="0070C0"/>
          <w:sz w:val="60"/>
          <w:szCs w:val="60"/>
          <w:lang w:val="fr-FR"/>
        </w:rPr>
        <w:sectPr w:rsidR="00325619" w:rsidRPr="00D21DE0" w:rsidSect="00F23EA4">
          <w:pgSz w:w="16838" w:h="11906" w:orient="landscape"/>
          <w:pgMar w:top="1440" w:right="1440" w:bottom="1440" w:left="1440" w:header="706" w:footer="706" w:gutter="0"/>
          <w:cols w:space="708"/>
          <w:titlePg/>
          <w:docGrid w:linePitch="360"/>
        </w:sectPr>
      </w:pPr>
    </w:p>
    <w:p w14:paraId="0CFD2585" w14:textId="4DBD5A44" w:rsidR="00654F07" w:rsidRPr="007079B1" w:rsidRDefault="00B04D68" w:rsidP="007D3498">
      <w:pPr>
        <w:pStyle w:val="Heading1"/>
        <w:jc w:val="both"/>
        <w:rPr>
          <w:rFonts w:ascii="Segoe UI Light" w:hAnsi="Segoe UI Light" w:cs="Segoe UI Light"/>
          <w:color w:val="0070C0"/>
          <w:sz w:val="60"/>
          <w:szCs w:val="60"/>
          <w:lang w:val="en-US"/>
        </w:rPr>
      </w:pPr>
      <w:bookmarkStart w:id="9" w:name="_Toc194072256"/>
      <w:r w:rsidRPr="00B04D68">
        <w:rPr>
          <w:rFonts w:ascii="Segoe UI Light" w:hAnsi="Segoe UI Light" w:cs="Segoe UI Light"/>
          <w:color w:val="0070C0"/>
          <w:sz w:val="60"/>
          <w:szCs w:val="60"/>
          <w:lang w:val="en-US"/>
        </w:rPr>
        <w:lastRenderedPageBreak/>
        <w:t>Orientación adicional</w:t>
      </w:r>
      <w:bookmarkEnd w:id="9"/>
    </w:p>
    <w:p w14:paraId="5E94B842" w14:textId="77777777" w:rsidR="00353B78" w:rsidRDefault="00353B78" w:rsidP="007D3498">
      <w:pPr>
        <w:jc w:val="both"/>
        <w:rPr>
          <w:lang w:val="en-US"/>
        </w:rPr>
      </w:pPr>
    </w:p>
    <w:p w14:paraId="287B2BB6" w14:textId="46EB3152" w:rsidR="00353B78" w:rsidRPr="002667E3" w:rsidRDefault="002667E3" w:rsidP="007D3498">
      <w:pPr>
        <w:spacing w:line="276" w:lineRule="auto"/>
        <w:jc w:val="both"/>
        <w:rPr>
          <w:rFonts w:ascii="Segoe UI" w:hAnsi="Segoe UI" w:cs="Segoe UI"/>
          <w:lang w:val="fr-FR"/>
        </w:rPr>
      </w:pPr>
      <w:r w:rsidRPr="002667E3">
        <w:rPr>
          <w:rFonts w:ascii="Segoe UI" w:hAnsi="Segoe UI" w:cs="Segoe UI"/>
          <w:lang w:val="fr-FR"/>
        </w:rPr>
        <w:t>Esta herramienta, al igual que el material de orientación que la acompaña, están concebidos para apoyar a los países de modo que aceleren sus avances en la reducción del estigma y la discriminación relacionados con el VIH.  No hay pautas rígidas acerca de cómo debe usarse la herramienta o cuáles son los pasos a seguir. Los países tienen libertad para usar y adaptar la herramienta del modo que mejor se adecue a sus necesidades.</w:t>
      </w:r>
    </w:p>
    <w:p w14:paraId="669505AD" w14:textId="0A6D91B3" w:rsidR="00654F07" w:rsidRPr="002667E3" w:rsidRDefault="00654F07" w:rsidP="007D3498">
      <w:pPr>
        <w:jc w:val="both"/>
        <w:rPr>
          <w:lang w:val="fr-FR"/>
        </w:rPr>
      </w:pPr>
      <w:r w:rsidRPr="002667E3">
        <w:rPr>
          <w:lang w:val="fr-FR"/>
        </w:rPr>
        <w:tab/>
      </w:r>
      <w:r w:rsidRPr="002667E3">
        <w:rPr>
          <w:lang w:val="fr-FR"/>
        </w:rPr>
        <w:tab/>
      </w:r>
      <w:r w:rsidRPr="002667E3">
        <w:rPr>
          <w:lang w:val="fr-FR"/>
        </w:rPr>
        <w:tab/>
      </w:r>
      <w:r w:rsidRPr="002667E3">
        <w:rPr>
          <w:lang w:val="fr-FR"/>
        </w:rPr>
        <w:tab/>
      </w:r>
    </w:p>
    <w:p w14:paraId="5CEFDD56" w14:textId="653C233D" w:rsidR="00115A07" w:rsidRDefault="00BF07E0" w:rsidP="00115A07">
      <w:pPr>
        <w:pStyle w:val="Heading2"/>
        <w:spacing w:line="276" w:lineRule="auto"/>
        <w:jc w:val="both"/>
        <w:rPr>
          <w:rFonts w:ascii="Segoe UI Black" w:hAnsi="Segoe UI Black" w:cs="Segoe UI"/>
          <w:lang w:val="fr-FR"/>
        </w:rPr>
      </w:pPr>
      <w:bookmarkStart w:id="10" w:name="_Toc194072257"/>
      <w:r w:rsidRPr="00BF07E0">
        <w:rPr>
          <w:rFonts w:ascii="Segoe UI Black" w:hAnsi="Segoe UI Black" w:cs="Segoe UI"/>
          <w:color w:val="C45911" w:themeColor="accent2" w:themeShade="BF"/>
          <w:lang w:val="fr-FR"/>
        </w:rPr>
        <w:t>¿Cómo se vincula esta herramienta con la Alianza Mundial</w:t>
      </w:r>
      <w:r w:rsidR="00D6272A">
        <w:rPr>
          <w:rFonts w:ascii="Segoe UI Black" w:hAnsi="Segoe UI Black" w:cs="Segoe UI"/>
          <w:color w:val="C45911" w:themeColor="accent2" w:themeShade="BF"/>
          <w:lang w:val="fr-FR"/>
        </w:rPr>
        <w:t>?</w:t>
      </w:r>
      <w:bookmarkEnd w:id="10"/>
    </w:p>
    <w:p w14:paraId="0DEB5E3C" w14:textId="007A0C72" w:rsidR="00654F07" w:rsidRPr="00115A07" w:rsidRDefault="00D6272A" w:rsidP="007D3498">
      <w:pPr>
        <w:spacing w:line="276" w:lineRule="auto"/>
        <w:jc w:val="both"/>
        <w:rPr>
          <w:rFonts w:ascii="Segoe UI" w:hAnsi="Segoe UI" w:cs="Segoe UI"/>
          <w:lang w:val="fr-FR"/>
        </w:rPr>
      </w:pPr>
      <w:r w:rsidRPr="00D6272A">
        <w:rPr>
          <w:rFonts w:ascii="Segoe UI" w:hAnsi="Segoe UI" w:cs="Segoe UI"/>
          <w:lang w:val="fr-FR"/>
        </w:rPr>
        <w:t>La Alianza Mundial de acciones para eliminar todas las formas de estigma y discriminación relacionadas con el VIH busca transformar los compromisos para la eliminación del estigma y la discriminación relacionados con el VIH para traducirlos en acciones en seis entornos diferentes. En aquellos países que se unieron a la Alianza Mundial, esta herramienta puede ayudar a que las partes interesadas a nivel nacional aceleren sus avances hacia la reducción del estigma y la discriminación relacionados con el VIH y alcancen sus compromisos políticos al contribuir a los procesos de  evaluar, priorizar y planificar el trabajo en sus entornos seleccionados.</w:t>
      </w:r>
      <w:r w:rsidR="00654F07" w:rsidRPr="00115A07">
        <w:rPr>
          <w:rFonts w:ascii="Segoe UI" w:hAnsi="Segoe UI" w:cs="Segoe UI"/>
          <w:lang w:val="fr-FR"/>
        </w:rPr>
        <w:tab/>
      </w:r>
      <w:r w:rsidR="00654F07" w:rsidRPr="00115A07">
        <w:rPr>
          <w:rFonts w:ascii="Segoe UI" w:hAnsi="Segoe UI" w:cs="Segoe UI"/>
          <w:lang w:val="fr-FR"/>
        </w:rPr>
        <w:tab/>
      </w:r>
      <w:r w:rsidR="00654F07" w:rsidRPr="00115A07">
        <w:rPr>
          <w:rFonts w:ascii="Segoe UI" w:hAnsi="Segoe UI" w:cs="Segoe UI"/>
          <w:lang w:val="fr-FR"/>
        </w:rPr>
        <w:tab/>
      </w:r>
      <w:r w:rsidR="00654F07" w:rsidRPr="00115A07">
        <w:rPr>
          <w:rFonts w:ascii="Segoe UI" w:hAnsi="Segoe UI" w:cs="Segoe UI"/>
          <w:lang w:val="fr-FR"/>
        </w:rPr>
        <w:tab/>
      </w:r>
      <w:r w:rsidR="00654F07" w:rsidRPr="00115A07">
        <w:rPr>
          <w:rFonts w:ascii="Segoe UI" w:hAnsi="Segoe UI" w:cs="Segoe UI"/>
          <w:lang w:val="fr-FR"/>
        </w:rPr>
        <w:tab/>
      </w:r>
    </w:p>
    <w:p w14:paraId="198AD999" w14:textId="36A251F6" w:rsidR="00654F07" w:rsidRPr="00D6272A" w:rsidRDefault="00A0341E" w:rsidP="007D3498">
      <w:pPr>
        <w:pStyle w:val="Heading2"/>
        <w:spacing w:line="276" w:lineRule="auto"/>
        <w:jc w:val="both"/>
        <w:rPr>
          <w:rFonts w:ascii="Segoe UI Black" w:hAnsi="Segoe UI Black" w:cs="Segoe UI"/>
          <w:lang w:val="en-US"/>
        </w:rPr>
      </w:pPr>
      <w:bookmarkStart w:id="11" w:name="_Toc194072258"/>
      <w:r w:rsidRPr="00A0341E">
        <w:rPr>
          <w:rFonts w:ascii="Segoe UI Black" w:hAnsi="Segoe UI Black" w:cs="Segoe UI"/>
          <w:color w:val="C45911" w:themeColor="accent2" w:themeShade="BF"/>
          <w:lang w:val="en-US"/>
        </w:rPr>
        <w:t>¿Cómo se vincula esta herramienta con la inversión del Fondo Mundial, incluida la iniciativa Breaking Down Barriers (BDB)?</w:t>
      </w:r>
      <w:bookmarkEnd w:id="11"/>
      <w:r w:rsidR="00654F07" w:rsidRPr="00D6272A">
        <w:rPr>
          <w:rFonts w:ascii="Segoe UI Black" w:hAnsi="Segoe UI Black" w:cs="Segoe UI"/>
          <w:color w:val="C45911" w:themeColor="accent2" w:themeShade="BF"/>
          <w:lang w:val="en-US"/>
        </w:rPr>
        <w:tab/>
      </w:r>
      <w:r w:rsidR="00654F07" w:rsidRPr="00D6272A">
        <w:rPr>
          <w:rFonts w:ascii="Segoe UI Black" w:hAnsi="Segoe UI Black" w:cs="Segoe UI"/>
          <w:lang w:val="en-US"/>
        </w:rPr>
        <w:tab/>
      </w:r>
      <w:r w:rsidR="00654F07" w:rsidRPr="00D6272A">
        <w:rPr>
          <w:rFonts w:ascii="Segoe UI Black" w:hAnsi="Segoe UI Black" w:cs="Segoe UI"/>
          <w:lang w:val="en-US"/>
        </w:rPr>
        <w:tab/>
      </w:r>
      <w:r w:rsidR="00654F07" w:rsidRPr="00D6272A">
        <w:rPr>
          <w:rFonts w:ascii="Segoe UI Black" w:hAnsi="Segoe UI Black" w:cs="Segoe UI"/>
          <w:lang w:val="en-US"/>
        </w:rPr>
        <w:tab/>
      </w:r>
      <w:r w:rsidR="00654F07" w:rsidRPr="00D6272A">
        <w:rPr>
          <w:rFonts w:ascii="Segoe UI Black" w:hAnsi="Segoe UI Black" w:cs="Segoe UI"/>
          <w:lang w:val="en-US"/>
        </w:rPr>
        <w:tab/>
      </w:r>
    </w:p>
    <w:p w14:paraId="3A871372" w14:textId="33876163" w:rsidR="00654F07" w:rsidRPr="00661672" w:rsidRDefault="00C935F5" w:rsidP="007D3498">
      <w:pPr>
        <w:spacing w:line="276" w:lineRule="auto"/>
        <w:jc w:val="both"/>
        <w:rPr>
          <w:rFonts w:ascii="Segoe UI" w:hAnsi="Segoe UI" w:cs="Segoe UI"/>
          <w:lang w:val="fr-FR"/>
        </w:rPr>
      </w:pPr>
      <w:r w:rsidRPr="00C935F5">
        <w:rPr>
          <w:rFonts w:ascii="Segoe UI" w:hAnsi="Segoe UI" w:cs="Segoe UI"/>
          <w:lang w:val="fr-FR"/>
        </w:rPr>
        <w:t xml:space="preserve">La iniciativa BDB ofrece fondos de contrapartida y asistencia técnica que funcionan como catalizadores para ayudar a los países a enfrentar las barreras relacionadas con los derechos humanos en materia de servicios para el VIH, la tuberculosis (TB) y la malaria. Se espera que todos los países que reciben un subsidio del Fondo Mundial monitoreen sus logros con el uso del sistema de calificación del Fondo Mundial, al tiempo que además se les solicita a los países de la iniciativa BDB que lleven adelante autoevaluaciones anuales de los avances. </w:t>
      </w:r>
      <w:r w:rsidRPr="00661672">
        <w:rPr>
          <w:rFonts w:ascii="Segoe UI" w:hAnsi="Segoe UI" w:cs="Segoe UI"/>
          <w:lang w:val="fr-FR"/>
        </w:rPr>
        <w:t xml:space="preserve">Dichas autoevaluaciones del Fondo Mundial se centran en la escala y la cobertura de las intervenciones de derechos humanos, incluidas aquellas que reducen el estigma y la discriminación relacionados con el VIH, la TB o la malaria. Esta herramienta se centra exclusivamente en el estigma y la </w:t>
      </w:r>
      <w:r w:rsidRPr="00661672">
        <w:rPr>
          <w:rFonts w:ascii="Segoe UI" w:hAnsi="Segoe UI" w:cs="Segoe UI"/>
          <w:lang w:val="fr-FR"/>
        </w:rPr>
        <w:lastRenderedPageBreak/>
        <w:t>discriminación relacionados con el VIH y ayuda a los países a evaluar la calidad y los resultados de sus programas. Las dos autoevaluaciones son complementarias. El Grupo de Trabajo Técnico sobre Derechos Humanos (HR TWG) conducirá ambas autoevaluaciones y deberá procurar que exista una estrecha coordinación entre los dos procesos.</w:t>
      </w:r>
      <w:r w:rsidR="00654F07" w:rsidRPr="00661672">
        <w:rPr>
          <w:rFonts w:ascii="Segoe UI" w:hAnsi="Segoe UI" w:cs="Segoe UI"/>
          <w:lang w:val="fr-FR"/>
        </w:rPr>
        <w:tab/>
      </w:r>
      <w:r w:rsidR="00654F07" w:rsidRPr="00661672">
        <w:rPr>
          <w:rFonts w:ascii="Segoe UI" w:hAnsi="Segoe UI" w:cs="Segoe UI"/>
          <w:lang w:val="fr-FR"/>
        </w:rPr>
        <w:tab/>
      </w:r>
      <w:r w:rsidR="00654F07" w:rsidRPr="00661672">
        <w:rPr>
          <w:rFonts w:ascii="Segoe UI" w:hAnsi="Segoe UI" w:cs="Segoe UI"/>
          <w:lang w:val="fr-FR"/>
        </w:rPr>
        <w:tab/>
      </w:r>
      <w:r w:rsidR="00654F07" w:rsidRPr="00661672">
        <w:rPr>
          <w:rFonts w:ascii="Segoe UI" w:hAnsi="Segoe UI" w:cs="Segoe UI"/>
          <w:lang w:val="fr-FR"/>
        </w:rPr>
        <w:tab/>
      </w:r>
      <w:r w:rsidR="00654F07" w:rsidRPr="00661672">
        <w:rPr>
          <w:rFonts w:ascii="Segoe UI" w:hAnsi="Segoe UI" w:cs="Segoe UI"/>
          <w:lang w:val="fr-FR"/>
        </w:rPr>
        <w:tab/>
      </w:r>
      <w:r w:rsidR="00654F07" w:rsidRPr="00661672">
        <w:rPr>
          <w:rFonts w:ascii="Segoe UI" w:hAnsi="Segoe UI" w:cs="Segoe UI"/>
          <w:lang w:val="fr-FR"/>
        </w:rPr>
        <w:tab/>
      </w:r>
      <w:r w:rsidR="00654F07" w:rsidRPr="00661672">
        <w:rPr>
          <w:rFonts w:ascii="Segoe UI" w:hAnsi="Segoe UI" w:cs="Segoe UI"/>
          <w:lang w:val="fr-FR"/>
        </w:rPr>
        <w:tab/>
      </w:r>
      <w:r w:rsidR="00654F07" w:rsidRPr="00661672">
        <w:rPr>
          <w:rFonts w:ascii="Segoe UI" w:hAnsi="Segoe UI" w:cs="Segoe UI"/>
          <w:lang w:val="fr-FR"/>
        </w:rPr>
        <w:tab/>
      </w:r>
    </w:p>
    <w:p w14:paraId="6B01D640" w14:textId="16A995BA" w:rsidR="00654F07" w:rsidRPr="00661672" w:rsidRDefault="00661672" w:rsidP="007D3498">
      <w:pPr>
        <w:pStyle w:val="Heading2"/>
        <w:spacing w:line="276" w:lineRule="auto"/>
        <w:jc w:val="both"/>
        <w:rPr>
          <w:rFonts w:ascii="Segoe UI Black" w:hAnsi="Segoe UI Black" w:cs="Segoe UI"/>
          <w:lang w:val="fr-FR"/>
        </w:rPr>
      </w:pPr>
      <w:bookmarkStart w:id="12" w:name="_Toc194072259"/>
      <w:r w:rsidRPr="00661672">
        <w:rPr>
          <w:rFonts w:ascii="Segoe UI Black" w:hAnsi="Segoe UI Black" w:cs="Segoe UI"/>
          <w:color w:val="C45911" w:themeColor="accent2" w:themeShade="BF"/>
          <w:lang w:val="fr-FR"/>
        </w:rPr>
        <w:t>¿Cualquier país puede usar la herramienta?</w:t>
      </w:r>
      <w:bookmarkEnd w:id="12"/>
    </w:p>
    <w:p w14:paraId="62B6CC59" w14:textId="77777777" w:rsidR="00E2469E" w:rsidRPr="00E2469E" w:rsidRDefault="00E2469E" w:rsidP="00E2469E">
      <w:pPr>
        <w:spacing w:line="276" w:lineRule="auto"/>
        <w:jc w:val="both"/>
        <w:rPr>
          <w:rFonts w:ascii="Segoe UI" w:hAnsi="Segoe UI" w:cs="Segoe UI"/>
          <w:lang w:val="fr-FR"/>
        </w:rPr>
      </w:pPr>
      <w:r w:rsidRPr="00E2469E">
        <w:rPr>
          <w:rFonts w:ascii="Segoe UI" w:hAnsi="Segoe UI" w:cs="Segoe UI"/>
          <w:lang w:val="fr-FR"/>
        </w:rPr>
        <w:t xml:space="preserve">La herramienta está diseñada para ser utilizada por todo país interesado en revisar y mejorar las intervenciones para la reducción del estigma y la discriminación relacionados con el VIH. Está especialmente concebida para países que: </w:t>
      </w:r>
    </w:p>
    <w:p w14:paraId="19CA6C65" w14:textId="77777777" w:rsidR="00E2469E" w:rsidRPr="00E2469E" w:rsidRDefault="00E2469E" w:rsidP="00E2469E">
      <w:pPr>
        <w:spacing w:line="276" w:lineRule="auto"/>
        <w:jc w:val="both"/>
        <w:rPr>
          <w:rFonts w:ascii="Segoe UI" w:hAnsi="Segoe UI" w:cs="Segoe UI"/>
          <w:lang w:val="fr-FR"/>
        </w:rPr>
      </w:pPr>
      <w:r w:rsidRPr="00E2469E">
        <w:rPr>
          <w:rFonts w:ascii="Segoe UI" w:hAnsi="Segoe UI" w:cs="Segoe UI"/>
          <w:lang w:val="fr-FR"/>
        </w:rPr>
        <w:t>a) Han asumido un fuerte compromiso político en pos de reducir el estigma, por ejemplo, son miembros de la Alianza Mundial o tienen metas nacionales y planes estratégicos en materia de estigma y discriminación</w:t>
      </w:r>
    </w:p>
    <w:p w14:paraId="05AD0E0D" w14:textId="77777777" w:rsidR="00E2469E" w:rsidRPr="00E2469E" w:rsidRDefault="00E2469E" w:rsidP="00E2469E">
      <w:pPr>
        <w:spacing w:line="276" w:lineRule="auto"/>
        <w:jc w:val="both"/>
        <w:rPr>
          <w:rFonts w:ascii="Segoe UI" w:hAnsi="Segoe UI" w:cs="Segoe UI"/>
          <w:lang w:val="fr-FR"/>
        </w:rPr>
      </w:pPr>
      <w:r w:rsidRPr="00E2469E">
        <w:rPr>
          <w:rFonts w:ascii="Segoe UI" w:hAnsi="Segoe UI" w:cs="Segoe UI"/>
          <w:lang w:val="fr-FR"/>
        </w:rPr>
        <w:t>b) Valoran la experiencia de las organizaciones lideradas por la comunidad, participan significativamente con ellas y les brindan financiamiento, por ejemplo, mediante el apoyo a la investigación para la elaboración del índice de estigma en personas que viven con VIH, a los programas y a las tareas de incidencia y monitoreo liderados por la comunidad</w:t>
      </w:r>
    </w:p>
    <w:p w14:paraId="6F2DAB96" w14:textId="289216A3" w:rsidR="00654F07" w:rsidRPr="00E2469E" w:rsidRDefault="00E2469E" w:rsidP="007D3498">
      <w:pPr>
        <w:spacing w:line="276" w:lineRule="auto"/>
        <w:jc w:val="both"/>
        <w:rPr>
          <w:rFonts w:ascii="Segoe UI" w:hAnsi="Segoe UI" w:cs="Segoe UI"/>
          <w:lang w:val="fr-FR"/>
        </w:rPr>
      </w:pPr>
      <w:r w:rsidRPr="00E2469E">
        <w:rPr>
          <w:rFonts w:ascii="Segoe UI" w:hAnsi="Segoe UI" w:cs="Segoe UI"/>
          <w:lang w:val="fr-FR"/>
        </w:rPr>
        <w:t>c) Invierten para abordar las barreras estructurales, por ejemplo, mediante la asignación de recursos locales o la priorización de este área en las propuestas de financiamiento presentadas a donantes como el Fondo Mundial.</w:t>
      </w:r>
      <w:r w:rsidR="00654F07" w:rsidRPr="00E2469E">
        <w:rPr>
          <w:rFonts w:ascii="Segoe UI" w:hAnsi="Segoe UI" w:cs="Segoe UI"/>
          <w:lang w:val="fr-FR"/>
        </w:rPr>
        <w:tab/>
      </w:r>
      <w:r w:rsidR="00654F07" w:rsidRPr="00E2469E">
        <w:rPr>
          <w:rFonts w:ascii="Segoe UI" w:hAnsi="Segoe UI" w:cs="Segoe UI"/>
          <w:lang w:val="fr-FR"/>
        </w:rPr>
        <w:tab/>
      </w:r>
      <w:r w:rsidR="00654F07" w:rsidRPr="00E2469E">
        <w:rPr>
          <w:rFonts w:ascii="Segoe UI" w:hAnsi="Segoe UI" w:cs="Segoe UI"/>
          <w:lang w:val="fr-FR"/>
        </w:rPr>
        <w:tab/>
      </w:r>
      <w:r w:rsidR="00654F07" w:rsidRPr="00E2469E">
        <w:rPr>
          <w:rFonts w:ascii="Segoe UI" w:hAnsi="Segoe UI" w:cs="Segoe UI"/>
          <w:lang w:val="fr-FR"/>
        </w:rPr>
        <w:tab/>
      </w:r>
    </w:p>
    <w:p w14:paraId="461C81B3" w14:textId="7D61EEA9" w:rsidR="00654F07" w:rsidRPr="00653891" w:rsidRDefault="00653891" w:rsidP="007D3498">
      <w:pPr>
        <w:pStyle w:val="Heading2"/>
        <w:spacing w:line="276" w:lineRule="auto"/>
        <w:jc w:val="both"/>
        <w:rPr>
          <w:rFonts w:ascii="Segoe UI Black" w:hAnsi="Segoe UI Black" w:cs="Segoe UI"/>
          <w:lang w:val="fr-FR"/>
        </w:rPr>
      </w:pPr>
      <w:bookmarkStart w:id="13" w:name="_Toc194072260"/>
      <w:r w:rsidRPr="00653891">
        <w:rPr>
          <w:rFonts w:ascii="Segoe UI Black" w:hAnsi="Segoe UI Black" w:cs="Segoe UI"/>
          <w:color w:val="C45911" w:themeColor="accent2" w:themeShade="BF"/>
          <w:lang w:val="fr-FR"/>
        </w:rPr>
        <w:t>¿Qué aspectos no cubre esta herramienta?</w:t>
      </w:r>
      <w:bookmarkEnd w:id="13"/>
    </w:p>
    <w:p w14:paraId="4EA884C5" w14:textId="399A7045" w:rsidR="00654F07" w:rsidRPr="00653891" w:rsidRDefault="00653891" w:rsidP="007D3498">
      <w:pPr>
        <w:spacing w:line="276" w:lineRule="auto"/>
        <w:jc w:val="both"/>
        <w:rPr>
          <w:rFonts w:ascii="Segoe UI" w:hAnsi="Segoe UI" w:cs="Segoe UI"/>
          <w:lang w:val="fr-FR"/>
        </w:rPr>
      </w:pPr>
      <w:r w:rsidRPr="00653891">
        <w:rPr>
          <w:rFonts w:ascii="Segoe UI" w:hAnsi="Segoe UI" w:cs="Segoe UI"/>
          <w:lang w:val="fr-FR"/>
        </w:rPr>
        <w:t>La herramienta no mapea programas o iniciativas para reducir el estigma y la discriminación relacionados con el VIH. Si bien revisa los resultados de los programas, no incluye una focalización en la escala y la cobertura de dichos programas: el fin es evitar la duplicación con la autoevaluación realizada para el Fondo Mundial. La herramienta no está diseñada para hacer seguimiento de las asignaciones presupuestarias ni para calcular el costo de las intervenciones. La herramienta, además, se centra exclusivamente en el VIH y no comprende otras enfermedades como la TB. Sin embargo, los países pueden adaptar la herramienta si así lo desean.</w:t>
      </w:r>
      <w:r w:rsidR="00654F07" w:rsidRPr="00653891">
        <w:rPr>
          <w:rFonts w:ascii="Segoe UI" w:hAnsi="Segoe UI" w:cs="Segoe UI"/>
          <w:lang w:val="fr-FR"/>
        </w:rPr>
        <w:tab/>
      </w:r>
      <w:r w:rsidR="00654F07" w:rsidRPr="00653891">
        <w:rPr>
          <w:rFonts w:ascii="Segoe UI" w:hAnsi="Segoe UI" w:cs="Segoe UI"/>
          <w:lang w:val="fr-FR"/>
        </w:rPr>
        <w:tab/>
      </w:r>
      <w:r w:rsidR="00654F07" w:rsidRPr="00653891">
        <w:rPr>
          <w:rFonts w:ascii="Segoe UI" w:hAnsi="Segoe UI" w:cs="Segoe UI"/>
          <w:lang w:val="fr-FR"/>
        </w:rPr>
        <w:tab/>
      </w:r>
    </w:p>
    <w:p w14:paraId="31FA641E" w14:textId="77777777" w:rsidR="00654F07" w:rsidRPr="00653891" w:rsidRDefault="00654F07" w:rsidP="007D3498">
      <w:pPr>
        <w:spacing w:line="276" w:lineRule="auto"/>
        <w:jc w:val="both"/>
        <w:rPr>
          <w:rFonts w:ascii="Segoe UI" w:hAnsi="Segoe UI" w:cs="Segoe UI"/>
          <w:lang w:val="fr-FR"/>
        </w:rPr>
      </w:pPr>
      <w:r w:rsidRPr="00653891">
        <w:rPr>
          <w:rFonts w:ascii="Segoe UI" w:hAnsi="Segoe UI" w:cs="Segoe UI"/>
          <w:lang w:val="fr-FR"/>
        </w:rPr>
        <w:tab/>
      </w:r>
      <w:r w:rsidRPr="00653891">
        <w:rPr>
          <w:rFonts w:ascii="Segoe UI" w:hAnsi="Segoe UI" w:cs="Segoe UI"/>
          <w:lang w:val="fr-FR"/>
        </w:rPr>
        <w:tab/>
      </w:r>
      <w:r w:rsidRPr="00653891">
        <w:rPr>
          <w:rFonts w:ascii="Segoe UI" w:hAnsi="Segoe UI" w:cs="Segoe UI"/>
          <w:lang w:val="fr-FR"/>
        </w:rPr>
        <w:tab/>
      </w:r>
      <w:r w:rsidRPr="00653891">
        <w:rPr>
          <w:rFonts w:ascii="Segoe UI" w:hAnsi="Segoe UI" w:cs="Segoe UI"/>
          <w:lang w:val="fr-FR"/>
        </w:rPr>
        <w:tab/>
      </w:r>
      <w:r w:rsidRPr="00653891">
        <w:rPr>
          <w:rFonts w:ascii="Segoe UI" w:hAnsi="Segoe UI" w:cs="Segoe UI"/>
          <w:lang w:val="fr-FR"/>
        </w:rPr>
        <w:tab/>
      </w:r>
    </w:p>
    <w:p w14:paraId="6DDF919C" w14:textId="3D7C2F41" w:rsidR="00654F07" w:rsidRPr="00B233B6" w:rsidRDefault="00B233B6" w:rsidP="007D3498">
      <w:pPr>
        <w:pStyle w:val="Heading2"/>
        <w:spacing w:line="276" w:lineRule="auto"/>
        <w:jc w:val="both"/>
        <w:rPr>
          <w:rFonts w:ascii="Segoe UI Black" w:hAnsi="Segoe UI Black" w:cs="Segoe UI"/>
          <w:lang w:val="fr-FR"/>
        </w:rPr>
      </w:pPr>
      <w:bookmarkStart w:id="14" w:name="_Toc194072261"/>
      <w:r w:rsidRPr="00B233B6">
        <w:rPr>
          <w:rFonts w:ascii="Segoe UI Black" w:hAnsi="Segoe UI Black" w:cs="Segoe UI"/>
          <w:color w:val="C45911" w:themeColor="accent2" w:themeShade="BF"/>
          <w:lang w:val="fr-FR"/>
        </w:rPr>
        <w:lastRenderedPageBreak/>
        <w:t>¿Es un requisito para los donantes o las agencias de la ONU?</w:t>
      </w:r>
      <w:bookmarkEnd w:id="14"/>
      <w:r w:rsidR="00654F07" w:rsidRPr="00B233B6">
        <w:rPr>
          <w:rFonts w:ascii="Segoe UI Black" w:hAnsi="Segoe UI Black" w:cs="Segoe UI"/>
          <w:color w:val="C45911" w:themeColor="accent2" w:themeShade="BF"/>
          <w:lang w:val="fr-FR"/>
        </w:rPr>
        <w:tab/>
      </w:r>
      <w:r w:rsidR="00654F07" w:rsidRPr="00B233B6">
        <w:rPr>
          <w:rFonts w:ascii="Segoe UI Black" w:hAnsi="Segoe UI Black" w:cs="Segoe UI"/>
          <w:lang w:val="fr-FR"/>
        </w:rPr>
        <w:tab/>
      </w:r>
    </w:p>
    <w:p w14:paraId="34E20F26" w14:textId="1195CAA2" w:rsidR="00654F07" w:rsidRPr="00EF7012" w:rsidRDefault="00654F07" w:rsidP="007D3498">
      <w:pPr>
        <w:spacing w:line="276" w:lineRule="auto"/>
        <w:jc w:val="both"/>
        <w:rPr>
          <w:rFonts w:ascii="Segoe UI" w:hAnsi="Segoe UI" w:cs="Segoe UI"/>
          <w:lang w:val="fr-FR"/>
        </w:rPr>
      </w:pPr>
      <w:r w:rsidRPr="00654F07">
        <w:rPr>
          <w:rFonts w:ascii="Segoe UI" w:hAnsi="Segoe UI" w:cs="Segoe UI"/>
          <w:lang w:val="en-US"/>
        </w:rPr>
        <w:t xml:space="preserve">The use of this tool is entirely voluntary. Any country that wishes to openly assess the </w:t>
      </w:r>
      <w:r w:rsidR="00EF7012" w:rsidRPr="00EF7012">
        <w:rPr>
          <w:rFonts w:ascii="Segoe UI" w:hAnsi="Segoe UI" w:cs="Segoe UI"/>
          <w:lang w:val="en-US"/>
        </w:rPr>
        <w:t xml:space="preserve">El uso de esta herramienta es completamente voluntario. </w:t>
      </w:r>
      <w:r w:rsidR="00EF7012" w:rsidRPr="00EF7012">
        <w:rPr>
          <w:rFonts w:ascii="Segoe UI" w:hAnsi="Segoe UI" w:cs="Segoe UI"/>
          <w:lang w:val="fr-FR"/>
        </w:rPr>
        <w:t>Todo país que desee evaluar abiertamente el avance que realiza en la reducción del estigma y la discriminación relacionados con el VIH puede beneficiarse con el uso de esta herramienta.</w:t>
      </w:r>
    </w:p>
    <w:p w14:paraId="5F6BF9D9" w14:textId="77777777" w:rsidR="00654F07" w:rsidRPr="00EF7012" w:rsidRDefault="00654F07" w:rsidP="007D3498">
      <w:pPr>
        <w:spacing w:line="276" w:lineRule="auto"/>
        <w:jc w:val="both"/>
        <w:rPr>
          <w:rFonts w:ascii="Segoe UI" w:hAnsi="Segoe UI" w:cs="Segoe UI"/>
          <w:lang w:val="fr-FR"/>
        </w:rPr>
      </w:pPr>
      <w:r w:rsidRPr="00EF7012">
        <w:rPr>
          <w:rFonts w:ascii="Segoe UI" w:hAnsi="Segoe UI" w:cs="Segoe UI"/>
          <w:lang w:val="fr-FR"/>
        </w:rPr>
        <w:tab/>
      </w:r>
      <w:r w:rsidRPr="00EF7012">
        <w:rPr>
          <w:rFonts w:ascii="Segoe UI" w:hAnsi="Segoe UI" w:cs="Segoe UI"/>
          <w:lang w:val="fr-FR"/>
        </w:rPr>
        <w:tab/>
      </w:r>
      <w:r w:rsidRPr="00EF7012">
        <w:rPr>
          <w:rFonts w:ascii="Segoe UI" w:hAnsi="Segoe UI" w:cs="Segoe UI"/>
          <w:lang w:val="fr-FR"/>
        </w:rPr>
        <w:tab/>
      </w:r>
      <w:r w:rsidRPr="00EF7012">
        <w:rPr>
          <w:rFonts w:ascii="Segoe UI" w:hAnsi="Segoe UI" w:cs="Segoe UI"/>
          <w:lang w:val="fr-FR"/>
        </w:rPr>
        <w:tab/>
      </w:r>
      <w:r w:rsidRPr="00EF7012">
        <w:rPr>
          <w:rFonts w:ascii="Segoe UI" w:hAnsi="Segoe UI" w:cs="Segoe UI"/>
          <w:lang w:val="fr-FR"/>
        </w:rPr>
        <w:tab/>
      </w:r>
    </w:p>
    <w:p w14:paraId="4C5CD9E4" w14:textId="685F28C0" w:rsidR="00654F07" w:rsidRPr="00832076" w:rsidRDefault="00832076" w:rsidP="007D3498">
      <w:pPr>
        <w:pStyle w:val="Heading2"/>
        <w:spacing w:line="276" w:lineRule="auto"/>
        <w:jc w:val="both"/>
        <w:rPr>
          <w:rFonts w:ascii="Segoe UI Black" w:hAnsi="Segoe UI Black" w:cs="Segoe UI"/>
          <w:lang w:val="fr-FR"/>
        </w:rPr>
      </w:pPr>
      <w:bookmarkStart w:id="15" w:name="_Toc194072262"/>
      <w:r w:rsidRPr="00832076">
        <w:rPr>
          <w:rFonts w:ascii="Segoe UI Black" w:hAnsi="Segoe UI Black" w:cs="Segoe UI"/>
          <w:color w:val="C45911" w:themeColor="accent2" w:themeShade="BF"/>
          <w:lang w:val="fr-FR"/>
        </w:rPr>
        <w:t>¿Dónde presentamos la herramienta o el informe una vez completos?</w:t>
      </w:r>
      <w:bookmarkEnd w:id="15"/>
    </w:p>
    <w:p w14:paraId="5D250FD8" w14:textId="05DF610B" w:rsidR="00654F07" w:rsidRPr="009939CC" w:rsidRDefault="009939CC" w:rsidP="007D3498">
      <w:pPr>
        <w:spacing w:line="276" w:lineRule="auto"/>
        <w:jc w:val="both"/>
        <w:rPr>
          <w:rFonts w:ascii="Segoe UI" w:hAnsi="Segoe UI" w:cs="Segoe UI"/>
          <w:lang w:val="fr-FR"/>
        </w:rPr>
      </w:pPr>
      <w:r w:rsidRPr="009939CC">
        <w:rPr>
          <w:rFonts w:ascii="Segoe UI" w:hAnsi="Segoe UI" w:cs="Segoe UI"/>
          <w:lang w:val="fr-FR"/>
        </w:rPr>
        <w:t>Cada país puede decidir de qué manera usar los resultados. Es posible que las partes interesadas quieran usar la herramienta que completaron para la planificación nacional, para promover el financiamiento o la asistencia técnica, para compartir sus avances o para conformar una agenda de aprendizajes</w:t>
      </w:r>
      <w:r w:rsidR="00654F07" w:rsidRPr="009939CC">
        <w:rPr>
          <w:rFonts w:ascii="Segoe UI" w:hAnsi="Segoe UI" w:cs="Segoe UI"/>
          <w:lang w:val="fr-FR"/>
        </w:rPr>
        <w:tab/>
      </w:r>
      <w:r w:rsidR="00654F07" w:rsidRPr="009939CC">
        <w:rPr>
          <w:rFonts w:ascii="Segoe UI" w:hAnsi="Segoe UI" w:cs="Segoe UI"/>
          <w:lang w:val="fr-FR"/>
        </w:rPr>
        <w:tab/>
      </w:r>
      <w:r w:rsidR="00654F07" w:rsidRPr="009939CC">
        <w:rPr>
          <w:rFonts w:ascii="Segoe UI" w:hAnsi="Segoe UI" w:cs="Segoe UI"/>
          <w:lang w:val="fr-FR"/>
        </w:rPr>
        <w:tab/>
      </w:r>
    </w:p>
    <w:p w14:paraId="71DDBEC9" w14:textId="4597EFD0" w:rsidR="00654F07" w:rsidRPr="007E4A1E" w:rsidRDefault="009939CC" w:rsidP="007D3498">
      <w:pPr>
        <w:pStyle w:val="Heading2"/>
        <w:spacing w:line="276" w:lineRule="auto"/>
        <w:jc w:val="both"/>
        <w:rPr>
          <w:rFonts w:ascii="Segoe UI Black" w:hAnsi="Segoe UI Black" w:cs="Segoe UI"/>
          <w:lang w:val="fr-FR"/>
        </w:rPr>
      </w:pPr>
      <w:bookmarkStart w:id="16" w:name="_Toc194072263"/>
      <w:r w:rsidRPr="007E4A1E">
        <w:rPr>
          <w:rFonts w:ascii="Segoe UI Black" w:hAnsi="Segoe UI Black" w:cs="Segoe UI"/>
          <w:color w:val="C45911" w:themeColor="accent2" w:themeShade="BF"/>
          <w:lang w:val="fr-FR"/>
        </w:rPr>
        <w:t>¿Cuánto tiempo deberíamos asignarle?</w:t>
      </w:r>
      <w:bookmarkEnd w:id="16"/>
      <w:r w:rsidR="00654F07" w:rsidRPr="007E4A1E">
        <w:rPr>
          <w:rFonts w:ascii="Segoe UI Black" w:hAnsi="Segoe UI Black" w:cs="Segoe UI"/>
          <w:lang w:val="fr-FR"/>
        </w:rPr>
        <w:tab/>
      </w:r>
      <w:r w:rsidR="00654F07" w:rsidRPr="007E4A1E">
        <w:rPr>
          <w:rFonts w:ascii="Segoe UI Black" w:hAnsi="Segoe UI Black" w:cs="Segoe UI"/>
          <w:lang w:val="fr-FR"/>
        </w:rPr>
        <w:tab/>
      </w:r>
      <w:r w:rsidR="00654F07" w:rsidRPr="007E4A1E">
        <w:rPr>
          <w:rFonts w:ascii="Segoe UI Black" w:hAnsi="Segoe UI Black" w:cs="Segoe UI"/>
          <w:lang w:val="fr-FR"/>
        </w:rPr>
        <w:tab/>
      </w:r>
    </w:p>
    <w:p w14:paraId="3ECDECA0" w14:textId="44360C42" w:rsidR="00654F07" w:rsidRPr="007E4A1E" w:rsidRDefault="007E4A1E" w:rsidP="007D3498">
      <w:pPr>
        <w:spacing w:line="276" w:lineRule="auto"/>
        <w:jc w:val="both"/>
        <w:rPr>
          <w:rFonts w:ascii="Segoe UI" w:hAnsi="Segoe UI" w:cs="Segoe UI"/>
          <w:lang w:val="fr-FR"/>
        </w:rPr>
      </w:pPr>
      <w:r w:rsidRPr="007E4A1E">
        <w:rPr>
          <w:rFonts w:ascii="Segoe UI" w:hAnsi="Segoe UI" w:cs="Segoe UI"/>
          <w:lang w:val="fr-FR"/>
        </w:rPr>
        <w:t>Este aspecto varía de un país a otro, según el tiempo y los recursos que se  desee asignar. Idealmente, se debería planificar un taller de 2-3 días de duración para completar íntegramente la herramienta. En caso de optar por vincular esta herramienta con otros procesos de planificación o monitoreo (como el proceso de autoevaluación de la iniciativa BDB), quizás sea necesario ajustar los tiempos en consecuencia</w:t>
      </w:r>
      <w:r>
        <w:rPr>
          <w:rFonts w:ascii="Segoe UI" w:hAnsi="Segoe UI" w:cs="Segoe UI"/>
          <w:lang w:val="fr-FR"/>
        </w:rPr>
        <w:t>.</w:t>
      </w:r>
      <w:r w:rsidR="00654F07" w:rsidRPr="007E4A1E">
        <w:rPr>
          <w:rFonts w:ascii="Segoe UI" w:hAnsi="Segoe UI" w:cs="Segoe UI"/>
          <w:lang w:val="fr-FR"/>
        </w:rPr>
        <w:tab/>
      </w:r>
      <w:r w:rsidR="00654F07" w:rsidRPr="007E4A1E">
        <w:rPr>
          <w:rFonts w:ascii="Segoe UI" w:hAnsi="Segoe UI" w:cs="Segoe UI"/>
          <w:lang w:val="fr-FR"/>
        </w:rPr>
        <w:tab/>
      </w:r>
    </w:p>
    <w:p w14:paraId="7CFB809A" w14:textId="7AB21704" w:rsidR="00654F07" w:rsidRPr="00456E63" w:rsidRDefault="00C64F48" w:rsidP="007D3498">
      <w:pPr>
        <w:pStyle w:val="Heading2"/>
        <w:spacing w:line="276" w:lineRule="auto"/>
        <w:jc w:val="both"/>
        <w:rPr>
          <w:rFonts w:ascii="Segoe UI Black" w:hAnsi="Segoe UI Black" w:cs="Segoe UI"/>
          <w:lang w:val="fr-FR"/>
        </w:rPr>
      </w:pPr>
      <w:bookmarkStart w:id="17" w:name="_Toc194072264"/>
      <w:r w:rsidRPr="00456E63">
        <w:rPr>
          <w:rFonts w:ascii="Segoe UI Black" w:hAnsi="Segoe UI Black" w:cs="Segoe UI"/>
          <w:color w:val="C45911" w:themeColor="accent2" w:themeShade="BF"/>
          <w:lang w:val="fr-FR"/>
        </w:rPr>
        <w:t>¿Qué recursos necesitaremos?</w:t>
      </w:r>
      <w:bookmarkEnd w:id="17"/>
      <w:r w:rsidR="00654F07" w:rsidRPr="00456E63">
        <w:rPr>
          <w:rFonts w:ascii="Segoe UI Black" w:hAnsi="Segoe UI Black" w:cs="Segoe UI"/>
          <w:lang w:val="fr-FR"/>
        </w:rPr>
        <w:tab/>
      </w:r>
      <w:r w:rsidR="00654F07" w:rsidRPr="00456E63">
        <w:rPr>
          <w:rFonts w:ascii="Segoe UI Black" w:hAnsi="Segoe UI Black" w:cs="Segoe UI"/>
          <w:lang w:val="fr-FR"/>
        </w:rPr>
        <w:tab/>
      </w:r>
      <w:r w:rsidR="00654F07" w:rsidRPr="00456E63">
        <w:rPr>
          <w:rFonts w:ascii="Segoe UI Black" w:hAnsi="Segoe UI Black" w:cs="Segoe UI"/>
          <w:lang w:val="fr-FR"/>
        </w:rPr>
        <w:tab/>
      </w:r>
      <w:r w:rsidR="00654F07" w:rsidRPr="00456E63">
        <w:rPr>
          <w:rFonts w:ascii="Segoe UI Black" w:hAnsi="Segoe UI Black" w:cs="Segoe UI"/>
          <w:lang w:val="fr-FR"/>
        </w:rPr>
        <w:tab/>
      </w:r>
    </w:p>
    <w:p w14:paraId="513F506A" w14:textId="77777777" w:rsidR="00456E63" w:rsidRPr="00456E63" w:rsidRDefault="00456E63" w:rsidP="00456E63">
      <w:pPr>
        <w:spacing w:line="276" w:lineRule="auto"/>
        <w:jc w:val="both"/>
        <w:rPr>
          <w:rFonts w:ascii="Segoe UI" w:hAnsi="Segoe UI" w:cs="Segoe UI"/>
          <w:lang w:val="fr-FR"/>
        </w:rPr>
      </w:pPr>
      <w:r w:rsidRPr="00456E63">
        <w:rPr>
          <w:rFonts w:ascii="Segoe UI" w:hAnsi="Segoe UI" w:cs="Segoe UI"/>
          <w:lang w:val="fr-FR"/>
        </w:rPr>
        <w:t>Se necesitará un presupuesto para cubrir los siguientes gastos:</w:t>
      </w:r>
    </w:p>
    <w:p w14:paraId="04FCE141" w14:textId="035DAD3B" w:rsidR="00456E63" w:rsidRPr="00456E63" w:rsidRDefault="00456E63" w:rsidP="00456E63">
      <w:pPr>
        <w:pStyle w:val="ListParagraph"/>
        <w:numPr>
          <w:ilvl w:val="0"/>
          <w:numId w:val="16"/>
        </w:numPr>
        <w:spacing w:line="276" w:lineRule="auto"/>
        <w:jc w:val="both"/>
        <w:rPr>
          <w:rFonts w:ascii="Segoe UI" w:hAnsi="Segoe UI" w:cs="Segoe UI"/>
          <w:lang w:val="fr-FR"/>
        </w:rPr>
      </w:pPr>
      <w:r w:rsidRPr="00456E63">
        <w:rPr>
          <w:rFonts w:ascii="Segoe UI" w:hAnsi="Segoe UI" w:cs="Segoe UI"/>
          <w:lang w:val="fr-FR"/>
        </w:rPr>
        <w:t>Un monto de honorarios para cubrir los 2-3 días de tiempo de dedicación del consultor para realizar la investigación bibliográfica con anterioridad a la reunión y presentar el resumen en el taller. En caso de contar con fondos limitados, esta tarea podría realizarla un miembro del HR TWG.</w:t>
      </w:r>
    </w:p>
    <w:p w14:paraId="745A3FEB" w14:textId="06D87B65" w:rsidR="00456E63" w:rsidRPr="00456E63" w:rsidRDefault="00456E63" w:rsidP="00456E63">
      <w:pPr>
        <w:pStyle w:val="ListParagraph"/>
        <w:numPr>
          <w:ilvl w:val="0"/>
          <w:numId w:val="16"/>
        </w:numPr>
        <w:spacing w:line="276" w:lineRule="auto"/>
        <w:jc w:val="both"/>
        <w:rPr>
          <w:rFonts w:ascii="Segoe UI" w:hAnsi="Segoe UI" w:cs="Segoe UI"/>
          <w:lang w:val="fr-FR"/>
        </w:rPr>
      </w:pPr>
      <w:r w:rsidRPr="00456E63">
        <w:rPr>
          <w:rFonts w:ascii="Segoe UI" w:hAnsi="Segoe UI" w:cs="Segoe UI"/>
          <w:lang w:val="fr-FR"/>
        </w:rPr>
        <w:t>Lugar para la realización del taller (esto podría ofrecerlo gratuitamente algún socio)</w:t>
      </w:r>
    </w:p>
    <w:p w14:paraId="45531B3F" w14:textId="0E652CAB" w:rsidR="00456E63" w:rsidRPr="00456E63" w:rsidRDefault="00456E63" w:rsidP="00456E63">
      <w:pPr>
        <w:pStyle w:val="ListParagraph"/>
        <w:numPr>
          <w:ilvl w:val="0"/>
          <w:numId w:val="16"/>
        </w:numPr>
        <w:spacing w:line="276" w:lineRule="auto"/>
        <w:jc w:val="both"/>
        <w:rPr>
          <w:rFonts w:ascii="Segoe UI" w:hAnsi="Segoe UI" w:cs="Segoe UI"/>
          <w:lang w:val="en-US"/>
        </w:rPr>
      </w:pPr>
      <w:r w:rsidRPr="00456E63">
        <w:rPr>
          <w:rFonts w:ascii="Segoe UI" w:hAnsi="Segoe UI" w:cs="Segoe UI"/>
          <w:lang w:val="en-US"/>
        </w:rPr>
        <w:t>Almuerzo y refrigerios</w:t>
      </w:r>
    </w:p>
    <w:p w14:paraId="204929EA" w14:textId="794AE966" w:rsidR="00456E63" w:rsidRPr="00456E63" w:rsidRDefault="00456E63" w:rsidP="00456E63">
      <w:pPr>
        <w:pStyle w:val="ListParagraph"/>
        <w:numPr>
          <w:ilvl w:val="0"/>
          <w:numId w:val="16"/>
        </w:numPr>
        <w:spacing w:line="276" w:lineRule="auto"/>
        <w:jc w:val="both"/>
        <w:rPr>
          <w:rFonts w:ascii="Segoe UI" w:hAnsi="Segoe UI" w:cs="Segoe UI"/>
          <w:lang w:val="fr-FR"/>
        </w:rPr>
      </w:pPr>
      <w:r w:rsidRPr="00456E63">
        <w:rPr>
          <w:rFonts w:ascii="Segoe UI" w:hAnsi="Segoe UI" w:cs="Segoe UI"/>
          <w:lang w:val="fr-FR"/>
        </w:rPr>
        <w:t>Estipendios para cubrir viáticos, especialmente para los miembros de la comunidad que integren el HR TWG</w:t>
      </w:r>
    </w:p>
    <w:p w14:paraId="7358FF56" w14:textId="09483D72" w:rsidR="00654F07" w:rsidRPr="00456E63" w:rsidRDefault="00456E63" w:rsidP="00456E63">
      <w:pPr>
        <w:pStyle w:val="ListParagraph"/>
        <w:numPr>
          <w:ilvl w:val="0"/>
          <w:numId w:val="16"/>
        </w:numPr>
        <w:spacing w:line="276" w:lineRule="auto"/>
        <w:jc w:val="both"/>
        <w:rPr>
          <w:rFonts w:ascii="Segoe UI" w:hAnsi="Segoe UI" w:cs="Segoe UI"/>
          <w:lang w:val="fr-FR"/>
        </w:rPr>
      </w:pPr>
      <w:r w:rsidRPr="00456E63">
        <w:rPr>
          <w:rFonts w:ascii="Segoe UI" w:hAnsi="Segoe UI" w:cs="Segoe UI"/>
          <w:lang w:val="fr-FR"/>
        </w:rPr>
        <w:t xml:space="preserve">Un monto en concepto de honorarios para el facilitador del taller. Se recomienda contar con un facilitador dedicado que ayude a mantener el foco en las conversaciones. El facilitador podría ser el consultor que realiza la investigación </w:t>
      </w:r>
      <w:r w:rsidRPr="00456E63">
        <w:rPr>
          <w:rFonts w:ascii="Segoe UI" w:hAnsi="Segoe UI" w:cs="Segoe UI"/>
          <w:lang w:val="fr-FR"/>
        </w:rPr>
        <w:lastRenderedPageBreak/>
        <w:t>bibliográfica o algún miembro del personal de uno de los socios.</w:t>
      </w:r>
      <w:r w:rsidR="00654F07" w:rsidRPr="00456E63">
        <w:rPr>
          <w:rFonts w:ascii="Segoe UI" w:hAnsi="Segoe UI" w:cs="Segoe UI"/>
          <w:lang w:val="fr-FR"/>
        </w:rPr>
        <w:tab/>
      </w:r>
      <w:r w:rsidR="00654F07" w:rsidRPr="00456E63">
        <w:rPr>
          <w:rFonts w:ascii="Segoe UI" w:hAnsi="Segoe UI" w:cs="Segoe UI"/>
          <w:lang w:val="fr-FR"/>
        </w:rPr>
        <w:tab/>
      </w:r>
      <w:r w:rsidR="00654F07" w:rsidRPr="00456E63">
        <w:rPr>
          <w:rFonts w:ascii="Segoe UI" w:hAnsi="Segoe UI" w:cs="Segoe UI"/>
          <w:lang w:val="fr-FR"/>
        </w:rPr>
        <w:tab/>
      </w:r>
      <w:r w:rsidR="00654F07" w:rsidRPr="00456E63">
        <w:rPr>
          <w:rFonts w:ascii="Segoe UI" w:hAnsi="Segoe UI" w:cs="Segoe UI"/>
          <w:lang w:val="fr-FR"/>
        </w:rPr>
        <w:tab/>
      </w:r>
      <w:r w:rsidR="00654F07" w:rsidRPr="00456E63">
        <w:rPr>
          <w:rFonts w:ascii="Segoe UI" w:hAnsi="Segoe UI" w:cs="Segoe UI"/>
          <w:lang w:val="fr-FR"/>
        </w:rPr>
        <w:tab/>
      </w:r>
      <w:r w:rsidR="00654F07" w:rsidRPr="00456E63">
        <w:rPr>
          <w:rFonts w:ascii="Segoe UI" w:hAnsi="Segoe UI" w:cs="Segoe UI"/>
          <w:lang w:val="fr-FR"/>
        </w:rPr>
        <w:tab/>
      </w:r>
      <w:r w:rsidR="00654F07" w:rsidRPr="00456E63">
        <w:rPr>
          <w:rFonts w:ascii="Segoe UI" w:hAnsi="Segoe UI" w:cs="Segoe UI"/>
          <w:lang w:val="fr-FR"/>
        </w:rPr>
        <w:tab/>
      </w:r>
    </w:p>
    <w:p w14:paraId="3848725D" w14:textId="5267959F" w:rsidR="00654F07" w:rsidRPr="0012517D" w:rsidRDefault="0012517D" w:rsidP="007D3498">
      <w:pPr>
        <w:pStyle w:val="Heading2"/>
        <w:spacing w:line="276" w:lineRule="auto"/>
        <w:jc w:val="both"/>
        <w:rPr>
          <w:rFonts w:ascii="Segoe UI Black" w:hAnsi="Segoe UI Black" w:cs="Segoe UI"/>
          <w:lang w:val="fr-FR"/>
        </w:rPr>
      </w:pPr>
      <w:bookmarkStart w:id="18" w:name="_Toc194072265"/>
      <w:r w:rsidRPr="0012517D">
        <w:rPr>
          <w:rFonts w:ascii="Segoe UI Black" w:hAnsi="Segoe UI Black" w:cs="Segoe UI"/>
          <w:color w:val="C45911" w:themeColor="accent2" w:themeShade="BF"/>
          <w:lang w:val="fr-FR"/>
        </w:rPr>
        <w:t>¿Qué implica la investigación bibliográfica?</w:t>
      </w:r>
      <w:bookmarkEnd w:id="18"/>
      <w:r w:rsidR="00654F07" w:rsidRPr="0012517D">
        <w:rPr>
          <w:rFonts w:ascii="Segoe UI Black" w:hAnsi="Segoe UI Black" w:cs="Segoe UI"/>
          <w:color w:val="C45911" w:themeColor="accent2" w:themeShade="BF"/>
          <w:lang w:val="fr-FR"/>
        </w:rPr>
        <w:tab/>
      </w:r>
      <w:r w:rsidR="00654F07" w:rsidRPr="0012517D">
        <w:rPr>
          <w:rFonts w:ascii="Segoe UI Black" w:hAnsi="Segoe UI Black" w:cs="Segoe UI"/>
          <w:lang w:val="fr-FR"/>
        </w:rPr>
        <w:tab/>
      </w:r>
    </w:p>
    <w:p w14:paraId="23639FA7" w14:textId="5B8BBC9E" w:rsidR="002A412C" w:rsidRPr="00CC1A2A" w:rsidRDefault="002A412C" w:rsidP="002A412C">
      <w:pPr>
        <w:spacing w:line="276" w:lineRule="auto"/>
        <w:jc w:val="both"/>
        <w:rPr>
          <w:rFonts w:ascii="Segoe UI" w:hAnsi="Segoe UI" w:cs="Segoe UI"/>
          <w:lang w:val="fr-FR"/>
        </w:rPr>
      </w:pPr>
      <w:r w:rsidRPr="002A412C">
        <w:rPr>
          <w:rFonts w:ascii="Segoe UI" w:hAnsi="Segoe UI" w:cs="Segoe UI"/>
          <w:lang w:val="fr-FR"/>
        </w:rPr>
        <w:t xml:space="preserve">Antes del taller, un consultor debería realizar una investigación bibliográfica de la evidencia más relevante y actualizada a nivel nacional en materia de estigma y discriminación relacionados con el VIH. Quien lleve adelante la investigación debería estar familiarizado con el trabajo del HR TWG y, de ser parte de la iniciativa BDB, debería ser el mismo consultor que trabaja en las evaluaciones de BDB. </w:t>
      </w:r>
      <w:r w:rsidRPr="00CC1A2A">
        <w:rPr>
          <w:rFonts w:ascii="Segoe UI" w:hAnsi="Segoe UI" w:cs="Segoe UI"/>
          <w:lang w:val="fr-FR"/>
        </w:rPr>
        <w:t>Deberá compilar el trabajo en un breve informe y utilizarlo para completar la primera parte de la pestaña de Problemas y prioridades de la herramienta, con el foco en los mayores desafíos y las recomendaciones pertinentes. Deberá presentar  un resumen de los hallazgos al comienzo del taller.</w:t>
      </w:r>
    </w:p>
    <w:p w14:paraId="6FC1E190" w14:textId="77777777" w:rsidR="002A412C" w:rsidRPr="00CC1A2A" w:rsidRDefault="002A412C" w:rsidP="002A412C">
      <w:pPr>
        <w:spacing w:line="276" w:lineRule="auto"/>
        <w:jc w:val="both"/>
        <w:rPr>
          <w:rFonts w:ascii="Segoe UI" w:hAnsi="Segoe UI" w:cs="Segoe UI"/>
          <w:lang w:val="fr-FR"/>
        </w:rPr>
      </w:pPr>
    </w:p>
    <w:p w14:paraId="5A2B8F56" w14:textId="3FF085E9" w:rsidR="00F94796" w:rsidRPr="00CC1A2A" w:rsidRDefault="002A412C" w:rsidP="002A412C">
      <w:pPr>
        <w:spacing w:line="276" w:lineRule="auto"/>
        <w:jc w:val="both"/>
        <w:rPr>
          <w:rFonts w:ascii="Segoe UI" w:hAnsi="Segoe UI" w:cs="Segoe UI"/>
          <w:lang w:val="fr-FR"/>
        </w:rPr>
      </w:pPr>
      <w:r w:rsidRPr="00CC1A2A">
        <w:rPr>
          <w:rFonts w:ascii="Segoe UI" w:hAnsi="Segoe UI" w:cs="Segoe UI"/>
          <w:lang w:val="fr-FR"/>
        </w:rPr>
        <w:t>Entre las fuentes útiles para la investigación bibliográfica cabe mencionar las últimas versiones de la Estrategia Nacional, el Plan de Acción Nacional, los datos de encuestas de población como DHS y IBSS, el informe del índice de estigma en personas que viven con VIH, los indicadores de estigma del GAM de ONUSIDA y el informe del NCPI, la Evaluación legal y ambiental sobre SIDA del PNUD, la Evaluación de Género de ONUSIDA, la evaluación en el marco de la iniciativa Breaking Down Barriers del Fondo Mundial y cualquier otro informe sobre estigma y discriminación relacionados con VIH. En el documento de orientación que acompaña a esta herramienta se proporciona una plantilla para el informe breve.</w:t>
      </w:r>
    </w:p>
    <w:p w14:paraId="2FDB8DD5" w14:textId="0709C3C2" w:rsidR="00CC1A2A" w:rsidRPr="00651A58" w:rsidRDefault="00CC1A2A" w:rsidP="00651A58">
      <w:pPr>
        <w:pStyle w:val="Heading1"/>
        <w:spacing w:line="276" w:lineRule="auto"/>
        <w:rPr>
          <w:rFonts w:ascii="Segoe UI" w:hAnsi="Segoe UI" w:cs="Segoe UI"/>
          <w:sz w:val="60"/>
          <w:szCs w:val="60"/>
          <w:lang w:val="fr-FR"/>
        </w:rPr>
      </w:pPr>
      <w:bookmarkStart w:id="19" w:name="_Toc194072266"/>
      <w:r w:rsidRPr="00651A58">
        <w:rPr>
          <w:rFonts w:ascii="Segoe UI" w:hAnsi="Segoe UI" w:cs="Segoe UI"/>
          <w:color w:val="0070C0"/>
          <w:sz w:val="60"/>
          <w:szCs w:val="60"/>
          <w:lang w:val="fr-FR"/>
        </w:rPr>
        <w:t>Propuesta de informe de investigación bibliográfica</w:t>
      </w:r>
      <w:bookmarkEnd w:id="19"/>
    </w:p>
    <w:p w14:paraId="14DCE425" w14:textId="77777777" w:rsidR="00CC1A2A" w:rsidRPr="00651A58" w:rsidRDefault="00CC1A2A" w:rsidP="00651A58">
      <w:pPr>
        <w:spacing w:line="276" w:lineRule="auto"/>
        <w:rPr>
          <w:rFonts w:ascii="Segoe UI" w:hAnsi="Segoe UI" w:cs="Segoe UI"/>
          <w:lang w:val="es-AR"/>
        </w:rPr>
      </w:pPr>
    </w:p>
    <w:p w14:paraId="79292905" w14:textId="77777777" w:rsidR="00CC1A2A" w:rsidRPr="00651A58" w:rsidRDefault="00CC1A2A" w:rsidP="00651A58">
      <w:pPr>
        <w:spacing w:line="276" w:lineRule="auto"/>
        <w:rPr>
          <w:rFonts w:ascii="Segoe UI" w:hAnsi="Segoe UI" w:cs="Segoe UI"/>
          <w:lang w:val="es-AR"/>
        </w:rPr>
      </w:pPr>
      <w:r w:rsidRPr="00651A58">
        <w:rPr>
          <w:rFonts w:ascii="Segoe UI" w:hAnsi="Segoe UI" w:cs="Segoe UI"/>
          <w:lang w:val="es-AR"/>
        </w:rPr>
        <w:t>Esta es una propuesta sugerida para la elaboración de un informe breve (de hasta seis páginas) donde se comparte el análisis de una investigación bibliográfica. El informe debe completarse y compartirse con las partes interesadas antes del taller. El consultor presentará luego un resumen al inicio del taller, mediante una presentación de PowerPoint centrada en las Secciones 1 y 3.</w:t>
      </w:r>
    </w:p>
    <w:p w14:paraId="3B178CE4" w14:textId="77777777" w:rsidR="00CC1A2A" w:rsidRPr="00651A58" w:rsidRDefault="00CC1A2A" w:rsidP="00651A58">
      <w:pPr>
        <w:spacing w:line="276" w:lineRule="auto"/>
        <w:rPr>
          <w:rFonts w:ascii="Segoe UI" w:hAnsi="Segoe UI" w:cs="Segoe UI"/>
          <w:lang w:val="es-AR"/>
        </w:rPr>
      </w:pPr>
      <w:r w:rsidRPr="00651A58">
        <w:rPr>
          <w:rFonts w:ascii="Segoe UI" w:hAnsi="Segoe UI" w:cs="Segoe UI"/>
          <w:lang w:val="es-AR"/>
        </w:rPr>
        <w:t xml:space="preserve"> </w:t>
      </w:r>
    </w:p>
    <w:p w14:paraId="1184EC36" w14:textId="77777777" w:rsidR="00CC1A2A" w:rsidRPr="00651A58" w:rsidRDefault="00CC1A2A" w:rsidP="00651A58">
      <w:pPr>
        <w:pStyle w:val="ListParagraph"/>
        <w:numPr>
          <w:ilvl w:val="0"/>
          <w:numId w:val="14"/>
        </w:numPr>
        <w:spacing w:line="276" w:lineRule="auto"/>
        <w:rPr>
          <w:rFonts w:ascii="Segoe UI Black" w:hAnsi="Segoe UI Black" w:cs="Segoe UI"/>
          <w:color w:val="C45911" w:themeColor="accent2" w:themeShade="BF"/>
          <w:sz w:val="32"/>
          <w:szCs w:val="32"/>
          <w:lang w:val="es-AR"/>
        </w:rPr>
      </w:pPr>
      <w:r w:rsidRPr="00651A58">
        <w:rPr>
          <w:rFonts w:ascii="Segoe UI Black" w:hAnsi="Segoe UI Black" w:cs="Segoe UI"/>
          <w:color w:val="C45911" w:themeColor="accent2" w:themeShade="BF"/>
          <w:sz w:val="32"/>
          <w:szCs w:val="32"/>
          <w:lang w:val="es-AR"/>
        </w:rPr>
        <w:lastRenderedPageBreak/>
        <w:t xml:space="preserve">Reseña de algunos aspectos clave de los datos de su país </w:t>
      </w:r>
    </w:p>
    <w:p w14:paraId="2A24762B" w14:textId="4BCF784D" w:rsidR="00CC1A2A" w:rsidRPr="00651A58" w:rsidRDefault="00CC1A2A" w:rsidP="00651A58">
      <w:pPr>
        <w:spacing w:line="276" w:lineRule="auto"/>
        <w:rPr>
          <w:rFonts w:ascii="Segoe UI" w:hAnsi="Segoe UI" w:cs="Segoe UI"/>
          <w:lang w:val="es-AR"/>
        </w:rPr>
      </w:pPr>
      <w:r w:rsidRPr="00651A58">
        <w:rPr>
          <w:rFonts w:ascii="Segoe UI" w:hAnsi="Segoe UI" w:cs="Segoe UI"/>
          <w:lang w:val="es-AR"/>
        </w:rPr>
        <w:t>Proporcionar una breve reseña de algunos de los datos cuantitativos extraídos de las encuestas y evaluaciones más recientes, tales como IBBS, DHSS, GAM, y el Índice de estigma en personas que viven con VIH. ¿Quiénes sufren el mayor impacto, en qué contextos y en qué regiones? ¿Qué tipo de estigma padecen?</w:t>
      </w:r>
    </w:p>
    <w:p w14:paraId="572186A5" w14:textId="77777777" w:rsidR="00CC1A2A" w:rsidRPr="00651A58" w:rsidRDefault="00CC1A2A" w:rsidP="00651A58">
      <w:pPr>
        <w:spacing w:line="276" w:lineRule="auto"/>
        <w:rPr>
          <w:rFonts w:ascii="Segoe UI" w:hAnsi="Segoe UI" w:cs="Segoe UI"/>
          <w:lang w:val="es-AR"/>
        </w:rPr>
      </w:pPr>
    </w:p>
    <w:p w14:paraId="3C375483" w14:textId="77777777" w:rsidR="00CC1A2A" w:rsidRPr="00651A58" w:rsidRDefault="00CC1A2A" w:rsidP="00651A58">
      <w:pPr>
        <w:pStyle w:val="ListParagraph"/>
        <w:numPr>
          <w:ilvl w:val="0"/>
          <w:numId w:val="14"/>
        </w:numPr>
        <w:spacing w:line="276" w:lineRule="auto"/>
        <w:rPr>
          <w:rFonts w:ascii="Segoe UI Black" w:hAnsi="Segoe UI Black" w:cs="Segoe UI"/>
          <w:b/>
          <w:bCs/>
          <w:color w:val="C45911" w:themeColor="accent2" w:themeShade="BF"/>
          <w:sz w:val="32"/>
          <w:szCs w:val="32"/>
          <w:lang w:val="es-AR"/>
        </w:rPr>
      </w:pPr>
      <w:r w:rsidRPr="00651A58">
        <w:rPr>
          <w:rFonts w:ascii="Segoe UI Black" w:hAnsi="Segoe UI Black" w:cs="Segoe UI"/>
          <w:b/>
          <w:bCs/>
          <w:color w:val="C45911" w:themeColor="accent2" w:themeShade="BF"/>
          <w:sz w:val="32"/>
          <w:szCs w:val="32"/>
          <w:lang w:val="es-AR"/>
        </w:rPr>
        <w:t xml:space="preserve">Evidencia más reciente en los principales documentos </w:t>
      </w:r>
    </w:p>
    <w:p w14:paraId="31B206FF" w14:textId="77777777" w:rsidR="00CC1A2A" w:rsidRPr="00651A58" w:rsidRDefault="00CC1A2A" w:rsidP="00651A58">
      <w:pPr>
        <w:spacing w:line="276" w:lineRule="auto"/>
        <w:rPr>
          <w:rFonts w:ascii="Segoe UI" w:hAnsi="Segoe UI" w:cs="Segoe UI"/>
          <w:lang w:val="es-AR"/>
        </w:rPr>
      </w:pPr>
      <w:r w:rsidRPr="00651A58">
        <w:rPr>
          <w:rFonts w:ascii="Segoe UI" w:hAnsi="Segoe UI" w:cs="Segoe UI"/>
          <w:lang w:val="es-AR"/>
        </w:rPr>
        <w:t>Esta lista es sólo un punto de partida. Seleccione los informes y documentos más relevantes disponibles en su país para el análisis.</w:t>
      </w:r>
    </w:p>
    <w:p w14:paraId="15C34393" w14:textId="77777777" w:rsidR="00CC1A2A" w:rsidRPr="00651A58" w:rsidRDefault="00CC1A2A" w:rsidP="00651A58">
      <w:pPr>
        <w:spacing w:line="276" w:lineRule="auto"/>
        <w:rPr>
          <w:rFonts w:ascii="Segoe UI" w:hAnsi="Segoe UI" w:cs="Segoe UI"/>
          <w:lang w:val="es-AR"/>
        </w:rPr>
      </w:pPr>
    </w:p>
    <w:tbl>
      <w:tblPr>
        <w:tblStyle w:val="TableGrid"/>
        <w:tblW w:w="0" w:type="auto"/>
        <w:tblLook w:val="04A0" w:firstRow="1" w:lastRow="0" w:firstColumn="1" w:lastColumn="0" w:noHBand="0" w:noVBand="1"/>
      </w:tblPr>
      <w:tblGrid>
        <w:gridCol w:w="4508"/>
        <w:gridCol w:w="4508"/>
      </w:tblGrid>
      <w:tr w:rsidR="00CC1A2A" w:rsidRPr="00651A58" w14:paraId="31D97B43" w14:textId="77777777" w:rsidTr="003C7819">
        <w:tc>
          <w:tcPr>
            <w:tcW w:w="4508" w:type="dxa"/>
          </w:tcPr>
          <w:p w14:paraId="7F041732" w14:textId="77777777" w:rsidR="00CC1A2A" w:rsidRPr="00651A58" w:rsidRDefault="00CC1A2A" w:rsidP="00651A58">
            <w:pPr>
              <w:spacing w:line="276" w:lineRule="auto"/>
              <w:rPr>
                <w:rFonts w:ascii="Segoe UI" w:hAnsi="Segoe UI" w:cs="Segoe UI"/>
                <w:i/>
                <w:iCs/>
                <w:color w:val="000000"/>
                <w:lang w:val="es-AR"/>
              </w:rPr>
            </w:pPr>
            <w:r w:rsidRPr="00651A58">
              <w:rPr>
                <w:rFonts w:ascii="Segoe UI" w:hAnsi="Segoe UI" w:cs="Segoe UI"/>
                <w:i/>
                <w:iCs/>
                <w:color w:val="000000" w:themeColor="text1"/>
                <w:lang w:val="es-AR"/>
              </w:rPr>
              <w:t>Resuma los mayores desafíos según cada uno de estos documentos. Sea específico: ¿quiénes sufre el mayor impacto, en qué entornos y regiones, y qué tipo de estigma padecen (internalizados, previstos o adoptados)?</w:t>
            </w:r>
          </w:p>
          <w:p w14:paraId="5AFACD3A" w14:textId="77777777" w:rsidR="00CC1A2A" w:rsidRPr="00651A58" w:rsidRDefault="00CC1A2A" w:rsidP="00651A58">
            <w:pPr>
              <w:spacing w:line="276" w:lineRule="auto"/>
              <w:rPr>
                <w:rFonts w:ascii="Segoe UI" w:hAnsi="Segoe UI" w:cs="Segoe UI"/>
                <w:i/>
                <w:iCs/>
                <w:color w:val="000000"/>
                <w:lang w:val="es-AR"/>
              </w:rPr>
            </w:pPr>
          </w:p>
        </w:tc>
        <w:tc>
          <w:tcPr>
            <w:tcW w:w="4508" w:type="dxa"/>
          </w:tcPr>
          <w:p w14:paraId="62A011D8" w14:textId="77777777" w:rsidR="00CC1A2A" w:rsidRPr="00651A58" w:rsidRDefault="00CC1A2A" w:rsidP="00651A58">
            <w:pPr>
              <w:spacing w:line="276" w:lineRule="auto"/>
              <w:rPr>
                <w:rFonts w:ascii="Segoe UI" w:hAnsi="Segoe UI" w:cs="Segoe UI"/>
                <w:i/>
                <w:iCs/>
                <w:color w:val="000000"/>
                <w:lang w:val="es-AR"/>
              </w:rPr>
            </w:pPr>
            <w:r w:rsidRPr="00651A58">
              <w:rPr>
                <w:rFonts w:ascii="Segoe UI" w:hAnsi="Segoe UI" w:cs="Segoe UI"/>
                <w:i/>
                <w:iCs/>
                <w:color w:val="000000"/>
                <w:lang w:val="es-AR"/>
              </w:rPr>
              <w:t>Recomendaciones de cada documento para abordar estos desafíos</w:t>
            </w:r>
          </w:p>
        </w:tc>
      </w:tr>
      <w:tr w:rsidR="00CC1A2A" w:rsidRPr="00651A58" w14:paraId="50D89CDD" w14:textId="77777777" w:rsidTr="003C7819">
        <w:tc>
          <w:tcPr>
            <w:tcW w:w="9016" w:type="dxa"/>
            <w:gridSpan w:val="2"/>
          </w:tcPr>
          <w:p w14:paraId="7F5A937A" w14:textId="77777777" w:rsidR="00CC1A2A" w:rsidRPr="00651A58" w:rsidRDefault="00CC1A2A" w:rsidP="00651A58">
            <w:pPr>
              <w:spacing w:line="276" w:lineRule="auto"/>
              <w:rPr>
                <w:rFonts w:ascii="Segoe UI" w:hAnsi="Segoe UI" w:cs="Segoe UI"/>
                <w:lang w:val="es-AR"/>
              </w:rPr>
            </w:pPr>
            <w:r w:rsidRPr="00651A58">
              <w:rPr>
                <w:rFonts w:ascii="Segoe UI" w:hAnsi="Segoe UI" w:cs="Segoe UI"/>
                <w:lang w:val="es-AR"/>
              </w:rPr>
              <w:t>Estrategia/Plan de acción nacional [consignar fechas]</w:t>
            </w:r>
          </w:p>
        </w:tc>
      </w:tr>
      <w:tr w:rsidR="00CC1A2A" w:rsidRPr="00651A58" w14:paraId="4E4E2A82" w14:textId="77777777" w:rsidTr="003C7819">
        <w:trPr>
          <w:trHeight w:val="975"/>
        </w:trPr>
        <w:tc>
          <w:tcPr>
            <w:tcW w:w="4508" w:type="dxa"/>
          </w:tcPr>
          <w:p w14:paraId="2106B9B5" w14:textId="77777777" w:rsidR="00CC1A2A" w:rsidRPr="00651A58" w:rsidRDefault="00CC1A2A" w:rsidP="00651A58">
            <w:pPr>
              <w:pStyle w:val="ListParagraph"/>
              <w:numPr>
                <w:ilvl w:val="0"/>
                <w:numId w:val="13"/>
              </w:numPr>
              <w:spacing w:line="276" w:lineRule="auto"/>
              <w:rPr>
                <w:rFonts w:ascii="Segoe UI" w:hAnsi="Segoe UI" w:cs="Segoe UI"/>
                <w:lang w:val="es-AR"/>
              </w:rPr>
            </w:pPr>
          </w:p>
        </w:tc>
        <w:tc>
          <w:tcPr>
            <w:tcW w:w="4508" w:type="dxa"/>
          </w:tcPr>
          <w:p w14:paraId="1A0F0C0E" w14:textId="77777777" w:rsidR="00CC1A2A" w:rsidRPr="00651A58" w:rsidRDefault="00CC1A2A" w:rsidP="00651A58">
            <w:pPr>
              <w:pStyle w:val="ListParagraph"/>
              <w:numPr>
                <w:ilvl w:val="0"/>
                <w:numId w:val="13"/>
              </w:numPr>
              <w:spacing w:line="276" w:lineRule="auto"/>
              <w:rPr>
                <w:rFonts w:ascii="Segoe UI" w:hAnsi="Segoe UI" w:cs="Segoe UI"/>
                <w:lang w:val="es-AR"/>
              </w:rPr>
            </w:pPr>
          </w:p>
        </w:tc>
      </w:tr>
      <w:tr w:rsidR="00CC1A2A" w:rsidRPr="00651A58" w14:paraId="4BBB7718" w14:textId="77777777" w:rsidTr="003C7819">
        <w:tc>
          <w:tcPr>
            <w:tcW w:w="9016" w:type="dxa"/>
            <w:gridSpan w:val="2"/>
          </w:tcPr>
          <w:p w14:paraId="27C1AAA0" w14:textId="77777777" w:rsidR="00CC1A2A" w:rsidRPr="00651A58" w:rsidRDefault="00CC1A2A" w:rsidP="00651A58">
            <w:pPr>
              <w:spacing w:line="276" w:lineRule="auto"/>
              <w:rPr>
                <w:rFonts w:ascii="Segoe UI" w:hAnsi="Segoe UI" w:cs="Segoe UI"/>
                <w:lang w:val="es-AR"/>
              </w:rPr>
            </w:pPr>
            <w:r w:rsidRPr="00651A58">
              <w:rPr>
                <w:rFonts w:ascii="Segoe UI" w:hAnsi="Segoe UI" w:cs="Segoe UI"/>
                <w:lang w:val="es-AR"/>
              </w:rPr>
              <w:t>Índice de estigma en personas que viven con VIH [consignar fechas]</w:t>
            </w:r>
          </w:p>
        </w:tc>
      </w:tr>
      <w:tr w:rsidR="00CC1A2A" w:rsidRPr="00651A58" w14:paraId="3DC40DF6" w14:textId="77777777" w:rsidTr="003C7819">
        <w:trPr>
          <w:trHeight w:val="975"/>
        </w:trPr>
        <w:tc>
          <w:tcPr>
            <w:tcW w:w="4508" w:type="dxa"/>
          </w:tcPr>
          <w:p w14:paraId="71D4ABAF" w14:textId="77777777" w:rsidR="00CC1A2A" w:rsidRPr="00651A58" w:rsidRDefault="00CC1A2A" w:rsidP="00651A58">
            <w:pPr>
              <w:pStyle w:val="ListParagraph"/>
              <w:numPr>
                <w:ilvl w:val="0"/>
                <w:numId w:val="13"/>
              </w:numPr>
              <w:spacing w:line="276" w:lineRule="auto"/>
              <w:rPr>
                <w:rFonts w:ascii="Segoe UI" w:hAnsi="Segoe UI" w:cs="Segoe UI"/>
                <w:lang w:val="es-AR"/>
              </w:rPr>
            </w:pPr>
          </w:p>
        </w:tc>
        <w:tc>
          <w:tcPr>
            <w:tcW w:w="4508" w:type="dxa"/>
          </w:tcPr>
          <w:p w14:paraId="06CB3BDC" w14:textId="77777777" w:rsidR="00CC1A2A" w:rsidRPr="00651A58" w:rsidRDefault="00CC1A2A" w:rsidP="00651A58">
            <w:pPr>
              <w:pStyle w:val="ListParagraph"/>
              <w:numPr>
                <w:ilvl w:val="0"/>
                <w:numId w:val="13"/>
              </w:numPr>
              <w:spacing w:line="276" w:lineRule="auto"/>
              <w:rPr>
                <w:rFonts w:ascii="Segoe UI" w:hAnsi="Segoe UI" w:cs="Segoe UI"/>
                <w:lang w:val="es-AR"/>
              </w:rPr>
            </w:pPr>
          </w:p>
        </w:tc>
      </w:tr>
      <w:tr w:rsidR="00CC1A2A" w:rsidRPr="00651A58" w14:paraId="4ABBEB1C" w14:textId="77777777" w:rsidTr="003C7819">
        <w:tc>
          <w:tcPr>
            <w:tcW w:w="9016" w:type="dxa"/>
            <w:gridSpan w:val="2"/>
          </w:tcPr>
          <w:p w14:paraId="25586232" w14:textId="77777777" w:rsidR="00CC1A2A" w:rsidRPr="00651A58" w:rsidRDefault="00CC1A2A" w:rsidP="00651A58">
            <w:pPr>
              <w:spacing w:line="276" w:lineRule="auto"/>
              <w:rPr>
                <w:rFonts w:ascii="Segoe UI" w:hAnsi="Segoe UI" w:cs="Segoe UI"/>
                <w:lang w:val="es-AR"/>
              </w:rPr>
            </w:pPr>
            <w:r w:rsidRPr="00651A58">
              <w:rPr>
                <w:rFonts w:ascii="Segoe UI" w:hAnsi="Segoe UI" w:cs="Segoe UI"/>
                <w:lang w:val="es-AR"/>
              </w:rPr>
              <w:t>Narrativa del GAM de ONUSIDA y sección de NCPI [consignar fechas]</w:t>
            </w:r>
          </w:p>
        </w:tc>
      </w:tr>
      <w:tr w:rsidR="00CC1A2A" w:rsidRPr="00651A58" w14:paraId="744FEAF6" w14:textId="77777777" w:rsidTr="003C7819">
        <w:trPr>
          <w:trHeight w:val="975"/>
        </w:trPr>
        <w:tc>
          <w:tcPr>
            <w:tcW w:w="4508" w:type="dxa"/>
          </w:tcPr>
          <w:p w14:paraId="26376DEF" w14:textId="77777777" w:rsidR="00CC1A2A" w:rsidRPr="00651A58" w:rsidRDefault="00CC1A2A" w:rsidP="00651A58">
            <w:pPr>
              <w:pStyle w:val="ListParagraph"/>
              <w:numPr>
                <w:ilvl w:val="0"/>
                <w:numId w:val="13"/>
              </w:numPr>
              <w:spacing w:line="276" w:lineRule="auto"/>
              <w:rPr>
                <w:rFonts w:ascii="Segoe UI" w:hAnsi="Segoe UI" w:cs="Segoe UI"/>
                <w:lang w:val="es-AR"/>
              </w:rPr>
            </w:pPr>
          </w:p>
        </w:tc>
        <w:tc>
          <w:tcPr>
            <w:tcW w:w="4508" w:type="dxa"/>
          </w:tcPr>
          <w:p w14:paraId="37813EB8" w14:textId="77777777" w:rsidR="00CC1A2A" w:rsidRPr="00651A58" w:rsidRDefault="00CC1A2A" w:rsidP="00651A58">
            <w:pPr>
              <w:pStyle w:val="ListParagraph"/>
              <w:numPr>
                <w:ilvl w:val="0"/>
                <w:numId w:val="13"/>
              </w:numPr>
              <w:spacing w:line="276" w:lineRule="auto"/>
              <w:rPr>
                <w:rFonts w:ascii="Segoe UI" w:hAnsi="Segoe UI" w:cs="Segoe UI"/>
                <w:lang w:val="es-AR"/>
              </w:rPr>
            </w:pPr>
          </w:p>
        </w:tc>
      </w:tr>
      <w:tr w:rsidR="00CC1A2A" w:rsidRPr="00651A58" w14:paraId="4C01B09D" w14:textId="77777777" w:rsidTr="003C7819">
        <w:tc>
          <w:tcPr>
            <w:tcW w:w="9016" w:type="dxa"/>
            <w:gridSpan w:val="2"/>
          </w:tcPr>
          <w:p w14:paraId="38F5E291" w14:textId="77777777" w:rsidR="00CC1A2A" w:rsidRPr="00651A58" w:rsidRDefault="00CC1A2A" w:rsidP="00651A58">
            <w:pPr>
              <w:spacing w:line="276" w:lineRule="auto"/>
              <w:rPr>
                <w:rFonts w:ascii="Segoe UI" w:hAnsi="Segoe UI" w:cs="Segoe UI"/>
                <w:lang w:val="es-AR"/>
              </w:rPr>
            </w:pPr>
            <w:r w:rsidRPr="00651A58">
              <w:rPr>
                <w:rFonts w:ascii="Segoe UI" w:hAnsi="Segoe UI" w:cs="Segoe UI"/>
                <w:lang w:val="es-AR"/>
              </w:rPr>
              <w:t xml:space="preserve">Calificación / </w:t>
            </w:r>
            <w:commentRangeStart w:id="20"/>
            <w:r w:rsidRPr="00651A58">
              <w:rPr>
                <w:rFonts w:ascii="Segoe UI" w:hAnsi="Segoe UI" w:cs="Segoe UI"/>
                <w:lang w:val="es-AR"/>
              </w:rPr>
              <w:t>evaluación</w:t>
            </w:r>
            <w:commentRangeEnd w:id="20"/>
            <w:r w:rsidRPr="00651A58">
              <w:rPr>
                <w:rStyle w:val="CommentReference"/>
                <w:rFonts w:ascii="Segoe UI" w:hAnsi="Segoe UI" w:cs="Segoe UI"/>
                <w:lang w:val="es-AR"/>
              </w:rPr>
              <w:commentReference w:id="20"/>
            </w:r>
            <w:r w:rsidRPr="00651A58">
              <w:rPr>
                <w:rFonts w:ascii="Segoe UI" w:hAnsi="Segoe UI" w:cs="Segoe UI"/>
                <w:lang w:val="es-AR"/>
              </w:rPr>
              <w:t xml:space="preserve"> de la iniciativa BDB del Fondo Mundial [consignar fechas]</w:t>
            </w:r>
          </w:p>
        </w:tc>
      </w:tr>
      <w:tr w:rsidR="00CC1A2A" w:rsidRPr="00651A58" w14:paraId="05B189EF" w14:textId="77777777" w:rsidTr="003C7819">
        <w:trPr>
          <w:trHeight w:val="975"/>
        </w:trPr>
        <w:tc>
          <w:tcPr>
            <w:tcW w:w="4508" w:type="dxa"/>
          </w:tcPr>
          <w:p w14:paraId="77E14C00" w14:textId="77777777" w:rsidR="00CC1A2A" w:rsidRPr="00651A58" w:rsidRDefault="00CC1A2A" w:rsidP="00651A58">
            <w:pPr>
              <w:pStyle w:val="ListParagraph"/>
              <w:numPr>
                <w:ilvl w:val="0"/>
                <w:numId w:val="13"/>
              </w:numPr>
              <w:spacing w:line="276" w:lineRule="auto"/>
              <w:rPr>
                <w:rFonts w:ascii="Segoe UI" w:hAnsi="Segoe UI" w:cs="Segoe UI"/>
                <w:lang w:val="es-AR"/>
              </w:rPr>
            </w:pPr>
          </w:p>
        </w:tc>
        <w:tc>
          <w:tcPr>
            <w:tcW w:w="4508" w:type="dxa"/>
          </w:tcPr>
          <w:p w14:paraId="192D9B75" w14:textId="77777777" w:rsidR="00CC1A2A" w:rsidRPr="00651A58" w:rsidRDefault="00CC1A2A" w:rsidP="00651A58">
            <w:pPr>
              <w:pStyle w:val="ListParagraph"/>
              <w:numPr>
                <w:ilvl w:val="0"/>
                <w:numId w:val="13"/>
              </w:numPr>
              <w:spacing w:line="276" w:lineRule="auto"/>
              <w:rPr>
                <w:rFonts w:ascii="Segoe UI" w:hAnsi="Segoe UI" w:cs="Segoe UI"/>
                <w:lang w:val="es-AR"/>
              </w:rPr>
            </w:pPr>
          </w:p>
        </w:tc>
      </w:tr>
      <w:tr w:rsidR="00CC1A2A" w:rsidRPr="00651A58" w14:paraId="7241307A" w14:textId="77777777" w:rsidTr="003C7819">
        <w:tc>
          <w:tcPr>
            <w:tcW w:w="9016" w:type="dxa"/>
            <w:gridSpan w:val="2"/>
          </w:tcPr>
          <w:p w14:paraId="070552AB" w14:textId="77777777" w:rsidR="00CC1A2A" w:rsidRPr="00651A58" w:rsidRDefault="00CC1A2A" w:rsidP="00651A58">
            <w:pPr>
              <w:spacing w:line="276" w:lineRule="auto"/>
              <w:rPr>
                <w:rFonts w:ascii="Segoe UI" w:hAnsi="Segoe UI" w:cs="Segoe UI"/>
                <w:lang w:val="es-AR"/>
              </w:rPr>
            </w:pPr>
            <w:commentRangeStart w:id="21"/>
            <w:r w:rsidRPr="00651A58">
              <w:rPr>
                <w:rFonts w:ascii="Segoe UI" w:hAnsi="Segoe UI" w:cs="Segoe UI"/>
                <w:lang w:val="es-AR"/>
              </w:rPr>
              <w:t>Evaluación del contexto legal en relación al VIH</w:t>
            </w:r>
            <w:commentRangeEnd w:id="21"/>
            <w:r w:rsidRPr="00651A58">
              <w:rPr>
                <w:rStyle w:val="CommentReference"/>
                <w:rFonts w:ascii="Segoe UI" w:hAnsi="Segoe UI" w:cs="Segoe UI"/>
                <w:lang w:val="es-AR"/>
              </w:rPr>
              <w:commentReference w:id="21"/>
            </w:r>
            <w:r w:rsidRPr="00651A58">
              <w:rPr>
                <w:rFonts w:ascii="Segoe UI" w:hAnsi="Segoe UI" w:cs="Segoe UI"/>
                <w:lang w:val="es-AR"/>
              </w:rPr>
              <w:t xml:space="preserve"> del PNUD [consignar fechas]</w:t>
            </w:r>
          </w:p>
        </w:tc>
      </w:tr>
      <w:tr w:rsidR="00CC1A2A" w:rsidRPr="00651A58" w14:paraId="40D20A6D" w14:textId="77777777" w:rsidTr="003C7819">
        <w:trPr>
          <w:trHeight w:val="975"/>
        </w:trPr>
        <w:tc>
          <w:tcPr>
            <w:tcW w:w="4508" w:type="dxa"/>
          </w:tcPr>
          <w:p w14:paraId="49EDA7AA" w14:textId="77777777" w:rsidR="00CC1A2A" w:rsidRPr="00651A58" w:rsidRDefault="00CC1A2A" w:rsidP="00651A58">
            <w:pPr>
              <w:pStyle w:val="ListParagraph"/>
              <w:numPr>
                <w:ilvl w:val="0"/>
                <w:numId w:val="13"/>
              </w:numPr>
              <w:spacing w:line="276" w:lineRule="auto"/>
              <w:rPr>
                <w:rFonts w:ascii="Segoe UI" w:hAnsi="Segoe UI" w:cs="Segoe UI"/>
                <w:lang w:val="es-AR"/>
              </w:rPr>
            </w:pPr>
          </w:p>
        </w:tc>
        <w:tc>
          <w:tcPr>
            <w:tcW w:w="4508" w:type="dxa"/>
          </w:tcPr>
          <w:p w14:paraId="3D45FB9A" w14:textId="77777777" w:rsidR="00CC1A2A" w:rsidRPr="00651A58" w:rsidRDefault="00CC1A2A" w:rsidP="00651A58">
            <w:pPr>
              <w:pStyle w:val="ListParagraph"/>
              <w:numPr>
                <w:ilvl w:val="0"/>
                <w:numId w:val="13"/>
              </w:numPr>
              <w:spacing w:line="276" w:lineRule="auto"/>
              <w:rPr>
                <w:rFonts w:ascii="Segoe UI" w:hAnsi="Segoe UI" w:cs="Segoe UI"/>
                <w:lang w:val="es-AR"/>
              </w:rPr>
            </w:pPr>
          </w:p>
        </w:tc>
      </w:tr>
      <w:tr w:rsidR="00CC1A2A" w:rsidRPr="00651A58" w14:paraId="3E6711D9" w14:textId="77777777" w:rsidTr="003C7819">
        <w:tc>
          <w:tcPr>
            <w:tcW w:w="4508" w:type="dxa"/>
          </w:tcPr>
          <w:p w14:paraId="54E6DC60" w14:textId="77777777" w:rsidR="00CC1A2A" w:rsidRPr="00651A58" w:rsidRDefault="00CC1A2A" w:rsidP="00651A58">
            <w:pPr>
              <w:spacing w:line="276" w:lineRule="auto"/>
              <w:rPr>
                <w:rFonts w:ascii="Segoe UI" w:hAnsi="Segoe UI" w:cs="Segoe UI"/>
                <w:lang w:val="es-AR"/>
              </w:rPr>
            </w:pPr>
            <w:r w:rsidRPr="00651A58">
              <w:rPr>
                <w:rFonts w:ascii="Segoe UI" w:hAnsi="Segoe UI" w:cs="Segoe UI"/>
                <w:lang w:val="es-AR"/>
              </w:rPr>
              <w:lastRenderedPageBreak/>
              <w:t>Evaluación de género de ONUSIDA [consignar fechas]</w:t>
            </w:r>
          </w:p>
        </w:tc>
        <w:tc>
          <w:tcPr>
            <w:tcW w:w="4508" w:type="dxa"/>
          </w:tcPr>
          <w:p w14:paraId="37A1347B" w14:textId="77777777" w:rsidR="00CC1A2A" w:rsidRPr="00651A58" w:rsidRDefault="00CC1A2A" w:rsidP="00651A58">
            <w:pPr>
              <w:spacing w:line="276" w:lineRule="auto"/>
              <w:rPr>
                <w:rFonts w:ascii="Segoe UI" w:hAnsi="Segoe UI" w:cs="Segoe UI"/>
                <w:lang w:val="es-AR"/>
              </w:rPr>
            </w:pPr>
          </w:p>
        </w:tc>
      </w:tr>
      <w:tr w:rsidR="00CC1A2A" w:rsidRPr="00651A58" w14:paraId="0D4C4209" w14:textId="77777777" w:rsidTr="003C7819">
        <w:trPr>
          <w:trHeight w:val="975"/>
        </w:trPr>
        <w:tc>
          <w:tcPr>
            <w:tcW w:w="4508" w:type="dxa"/>
          </w:tcPr>
          <w:p w14:paraId="13249065" w14:textId="77777777" w:rsidR="00CC1A2A" w:rsidRPr="00651A58" w:rsidRDefault="00CC1A2A" w:rsidP="00651A58">
            <w:pPr>
              <w:pStyle w:val="ListParagraph"/>
              <w:numPr>
                <w:ilvl w:val="0"/>
                <w:numId w:val="13"/>
              </w:numPr>
              <w:spacing w:line="276" w:lineRule="auto"/>
              <w:rPr>
                <w:rFonts w:ascii="Segoe UI" w:hAnsi="Segoe UI" w:cs="Segoe UI"/>
                <w:lang w:val="es-AR"/>
              </w:rPr>
            </w:pPr>
          </w:p>
        </w:tc>
        <w:tc>
          <w:tcPr>
            <w:tcW w:w="4508" w:type="dxa"/>
          </w:tcPr>
          <w:p w14:paraId="7CC42F01" w14:textId="77777777" w:rsidR="00CC1A2A" w:rsidRPr="00651A58" w:rsidRDefault="00CC1A2A" w:rsidP="00651A58">
            <w:pPr>
              <w:pStyle w:val="ListParagraph"/>
              <w:numPr>
                <w:ilvl w:val="0"/>
                <w:numId w:val="13"/>
              </w:numPr>
              <w:spacing w:line="276" w:lineRule="auto"/>
              <w:rPr>
                <w:rFonts w:ascii="Segoe UI" w:hAnsi="Segoe UI" w:cs="Segoe UI"/>
                <w:lang w:val="es-AR"/>
              </w:rPr>
            </w:pPr>
          </w:p>
        </w:tc>
      </w:tr>
      <w:tr w:rsidR="00CC1A2A" w:rsidRPr="00651A58" w14:paraId="02718A5F" w14:textId="77777777" w:rsidTr="003C7819">
        <w:tc>
          <w:tcPr>
            <w:tcW w:w="9016" w:type="dxa"/>
            <w:gridSpan w:val="2"/>
          </w:tcPr>
          <w:p w14:paraId="418E12BC" w14:textId="77777777" w:rsidR="00CC1A2A" w:rsidRPr="00651A58" w:rsidRDefault="00CC1A2A" w:rsidP="00651A58">
            <w:pPr>
              <w:spacing w:line="276" w:lineRule="auto"/>
              <w:rPr>
                <w:rFonts w:ascii="Segoe UI" w:hAnsi="Segoe UI" w:cs="Segoe UI"/>
                <w:lang w:val="es-AR"/>
              </w:rPr>
            </w:pPr>
            <w:r w:rsidRPr="00651A58">
              <w:rPr>
                <w:rFonts w:ascii="Segoe UI" w:hAnsi="Segoe UI" w:cs="Segoe UI"/>
                <w:lang w:val="es-AR"/>
              </w:rPr>
              <w:t>Informes de derechos humanos liderados por la comunidad [consignar fechas]</w:t>
            </w:r>
          </w:p>
        </w:tc>
      </w:tr>
      <w:tr w:rsidR="00CC1A2A" w:rsidRPr="00651A58" w14:paraId="0DE55BAD" w14:textId="77777777" w:rsidTr="003C7819">
        <w:trPr>
          <w:trHeight w:val="975"/>
        </w:trPr>
        <w:tc>
          <w:tcPr>
            <w:tcW w:w="4508" w:type="dxa"/>
          </w:tcPr>
          <w:p w14:paraId="58D60A58" w14:textId="77777777" w:rsidR="00CC1A2A" w:rsidRPr="00651A58" w:rsidRDefault="00CC1A2A" w:rsidP="00651A58">
            <w:pPr>
              <w:pStyle w:val="ListParagraph"/>
              <w:numPr>
                <w:ilvl w:val="0"/>
                <w:numId w:val="13"/>
              </w:numPr>
              <w:spacing w:line="276" w:lineRule="auto"/>
              <w:rPr>
                <w:rFonts w:ascii="Segoe UI" w:hAnsi="Segoe UI" w:cs="Segoe UI"/>
                <w:lang w:val="es-AR"/>
              </w:rPr>
            </w:pPr>
          </w:p>
        </w:tc>
        <w:tc>
          <w:tcPr>
            <w:tcW w:w="4508" w:type="dxa"/>
          </w:tcPr>
          <w:p w14:paraId="2657B5C7" w14:textId="77777777" w:rsidR="00CC1A2A" w:rsidRPr="00651A58" w:rsidRDefault="00CC1A2A" w:rsidP="00651A58">
            <w:pPr>
              <w:pStyle w:val="ListParagraph"/>
              <w:numPr>
                <w:ilvl w:val="0"/>
                <w:numId w:val="13"/>
              </w:numPr>
              <w:spacing w:line="276" w:lineRule="auto"/>
              <w:rPr>
                <w:rFonts w:ascii="Segoe UI" w:hAnsi="Segoe UI" w:cs="Segoe UI"/>
                <w:lang w:val="es-AR"/>
              </w:rPr>
            </w:pPr>
          </w:p>
        </w:tc>
      </w:tr>
      <w:tr w:rsidR="00CC1A2A" w:rsidRPr="00651A58" w14:paraId="58D0F60B" w14:textId="77777777" w:rsidTr="003C7819">
        <w:tc>
          <w:tcPr>
            <w:tcW w:w="9016" w:type="dxa"/>
            <w:gridSpan w:val="2"/>
          </w:tcPr>
          <w:p w14:paraId="32FAC128" w14:textId="77777777" w:rsidR="00CC1A2A" w:rsidRPr="00651A58" w:rsidRDefault="00CC1A2A" w:rsidP="00651A58">
            <w:pPr>
              <w:spacing w:line="276" w:lineRule="auto"/>
              <w:rPr>
                <w:rFonts w:ascii="Segoe UI" w:hAnsi="Segoe UI" w:cs="Segoe UI"/>
                <w:lang w:val="es-AR"/>
              </w:rPr>
            </w:pPr>
            <w:r w:rsidRPr="00651A58">
              <w:rPr>
                <w:rFonts w:ascii="Segoe UI" w:hAnsi="Segoe UI" w:cs="Segoe UI"/>
                <w:lang w:val="es-AR"/>
              </w:rPr>
              <w:t>Otros</w:t>
            </w:r>
          </w:p>
        </w:tc>
      </w:tr>
      <w:tr w:rsidR="00CC1A2A" w:rsidRPr="00651A58" w14:paraId="20F01048" w14:textId="77777777" w:rsidTr="003C7819">
        <w:trPr>
          <w:trHeight w:val="975"/>
        </w:trPr>
        <w:tc>
          <w:tcPr>
            <w:tcW w:w="4508" w:type="dxa"/>
          </w:tcPr>
          <w:p w14:paraId="637BEE05" w14:textId="77777777" w:rsidR="00CC1A2A" w:rsidRPr="00651A58" w:rsidRDefault="00CC1A2A" w:rsidP="00651A58">
            <w:pPr>
              <w:pStyle w:val="ListParagraph"/>
              <w:numPr>
                <w:ilvl w:val="0"/>
                <w:numId w:val="13"/>
              </w:numPr>
              <w:spacing w:line="276" w:lineRule="auto"/>
              <w:rPr>
                <w:rFonts w:ascii="Segoe UI" w:hAnsi="Segoe UI" w:cs="Segoe UI"/>
                <w:lang w:val="es-AR"/>
              </w:rPr>
            </w:pPr>
          </w:p>
        </w:tc>
        <w:tc>
          <w:tcPr>
            <w:tcW w:w="4508" w:type="dxa"/>
          </w:tcPr>
          <w:p w14:paraId="2467107B" w14:textId="77777777" w:rsidR="00CC1A2A" w:rsidRPr="00651A58" w:rsidRDefault="00CC1A2A" w:rsidP="00651A58">
            <w:pPr>
              <w:pStyle w:val="ListParagraph"/>
              <w:numPr>
                <w:ilvl w:val="0"/>
                <w:numId w:val="13"/>
              </w:numPr>
              <w:spacing w:line="276" w:lineRule="auto"/>
              <w:rPr>
                <w:rFonts w:ascii="Segoe UI" w:hAnsi="Segoe UI" w:cs="Segoe UI"/>
                <w:lang w:val="es-AR"/>
              </w:rPr>
            </w:pPr>
          </w:p>
        </w:tc>
      </w:tr>
    </w:tbl>
    <w:p w14:paraId="7C2B3C1C" w14:textId="77777777" w:rsidR="00CC1A2A" w:rsidRPr="00651A58" w:rsidRDefault="00CC1A2A" w:rsidP="00651A58">
      <w:pPr>
        <w:spacing w:line="276" w:lineRule="auto"/>
        <w:rPr>
          <w:rFonts w:ascii="Segoe UI" w:hAnsi="Segoe UI" w:cs="Segoe UI"/>
          <w:lang w:val="es-AR"/>
        </w:rPr>
      </w:pPr>
    </w:p>
    <w:p w14:paraId="21ADEFEA" w14:textId="77777777" w:rsidR="00CC1A2A" w:rsidRPr="00651A58" w:rsidRDefault="00CC1A2A" w:rsidP="00651A58">
      <w:pPr>
        <w:pStyle w:val="ListParagraph"/>
        <w:numPr>
          <w:ilvl w:val="0"/>
          <w:numId w:val="14"/>
        </w:numPr>
        <w:spacing w:line="276" w:lineRule="auto"/>
        <w:rPr>
          <w:rFonts w:ascii="Segoe UI Black" w:hAnsi="Segoe UI Black" w:cs="Segoe UI"/>
          <w:b/>
          <w:bCs/>
          <w:color w:val="C45911" w:themeColor="accent2" w:themeShade="BF"/>
          <w:sz w:val="32"/>
          <w:szCs w:val="32"/>
          <w:lang w:val="es-AR"/>
        </w:rPr>
      </w:pPr>
      <w:r w:rsidRPr="00651A58">
        <w:rPr>
          <w:rFonts w:ascii="Segoe UI Black" w:hAnsi="Segoe UI Black" w:cs="Segoe UI"/>
          <w:b/>
          <w:bCs/>
          <w:color w:val="C45911" w:themeColor="accent2" w:themeShade="BF"/>
          <w:sz w:val="32"/>
          <w:szCs w:val="32"/>
          <w:lang w:val="es-AR"/>
        </w:rPr>
        <w:t>Resumen de toda la evidencia reunida para la herramienta</w:t>
      </w:r>
    </w:p>
    <w:p w14:paraId="28D9B3A9" w14:textId="77777777" w:rsidR="00CC1A2A" w:rsidRPr="00651A58" w:rsidRDefault="00CC1A2A" w:rsidP="00651A58">
      <w:pPr>
        <w:spacing w:line="276" w:lineRule="auto"/>
        <w:rPr>
          <w:rFonts w:ascii="Segoe UI" w:hAnsi="Segoe UI" w:cs="Segoe UI"/>
          <w:lang w:val="es-AR"/>
        </w:rPr>
      </w:pPr>
      <w:r w:rsidRPr="00651A58">
        <w:rPr>
          <w:rFonts w:ascii="Segoe UI" w:hAnsi="Segoe UI" w:cs="Segoe UI"/>
          <w:lang w:val="es-AR"/>
        </w:rPr>
        <w:t>A partir de la revisión y el análisis de los principales datos y la evidencia anterior, presentar un resumen general en esta sección. Esta es la sección que se empleará en la herramienta propiamente dicha y proveerá información para la fijación de prioridades y la revisión de los programas e intervenciones.</w:t>
      </w:r>
    </w:p>
    <w:p w14:paraId="42CE1118" w14:textId="77777777" w:rsidR="00CC1A2A" w:rsidRPr="00651A58" w:rsidRDefault="00CC1A2A" w:rsidP="00651A58">
      <w:pPr>
        <w:spacing w:line="276" w:lineRule="auto"/>
        <w:rPr>
          <w:rFonts w:ascii="Segoe UI" w:hAnsi="Segoe UI" w:cs="Segoe UI"/>
          <w:lang w:val="es-AR"/>
        </w:rPr>
      </w:pPr>
    </w:p>
    <w:tbl>
      <w:tblPr>
        <w:tblStyle w:val="TableGrid"/>
        <w:tblW w:w="0" w:type="auto"/>
        <w:tblLook w:val="04A0" w:firstRow="1" w:lastRow="0" w:firstColumn="1" w:lastColumn="0" w:noHBand="0" w:noVBand="1"/>
      </w:tblPr>
      <w:tblGrid>
        <w:gridCol w:w="4508"/>
        <w:gridCol w:w="4508"/>
      </w:tblGrid>
      <w:tr w:rsidR="00CC1A2A" w:rsidRPr="00651A58" w14:paraId="428687A0" w14:textId="77777777" w:rsidTr="003C7819">
        <w:tc>
          <w:tcPr>
            <w:tcW w:w="4508" w:type="dxa"/>
          </w:tcPr>
          <w:p w14:paraId="7672901F" w14:textId="77777777" w:rsidR="00CC1A2A" w:rsidRPr="00651A58" w:rsidRDefault="00CC1A2A" w:rsidP="00651A58">
            <w:pPr>
              <w:spacing w:line="276" w:lineRule="auto"/>
              <w:rPr>
                <w:rFonts w:ascii="Segoe UI" w:hAnsi="Segoe UI" w:cs="Segoe UI"/>
                <w:i/>
                <w:iCs/>
                <w:color w:val="000000"/>
                <w:lang w:val="es-AR"/>
              </w:rPr>
            </w:pPr>
            <w:r w:rsidRPr="00651A58">
              <w:rPr>
                <w:rFonts w:ascii="Segoe UI" w:hAnsi="Segoe UI" w:cs="Segoe UI"/>
                <w:i/>
                <w:iCs/>
                <w:color w:val="000000"/>
                <w:lang w:val="es-AR"/>
              </w:rPr>
              <w:t>Resumen de los principales desafíos: ¿Quiénes sufren el mayor impacto y en qué entornos?</w:t>
            </w:r>
          </w:p>
          <w:p w14:paraId="240FDD44" w14:textId="77777777" w:rsidR="00CC1A2A" w:rsidRPr="00651A58" w:rsidRDefault="00CC1A2A" w:rsidP="00651A58">
            <w:pPr>
              <w:spacing w:line="276" w:lineRule="auto"/>
              <w:rPr>
                <w:rFonts w:ascii="Segoe UI" w:hAnsi="Segoe UI" w:cs="Segoe UI"/>
                <w:i/>
                <w:iCs/>
                <w:color w:val="000000"/>
                <w:lang w:val="es-AR"/>
              </w:rPr>
            </w:pPr>
          </w:p>
        </w:tc>
        <w:tc>
          <w:tcPr>
            <w:tcW w:w="4508" w:type="dxa"/>
          </w:tcPr>
          <w:p w14:paraId="0FA831AE" w14:textId="77777777" w:rsidR="00CC1A2A" w:rsidRPr="00651A58" w:rsidRDefault="00CC1A2A" w:rsidP="00651A58">
            <w:pPr>
              <w:spacing w:line="276" w:lineRule="auto"/>
              <w:rPr>
                <w:rFonts w:ascii="Segoe UI" w:hAnsi="Segoe UI" w:cs="Segoe UI"/>
                <w:i/>
                <w:iCs/>
                <w:color w:val="000000"/>
                <w:lang w:val="es-AR"/>
              </w:rPr>
            </w:pPr>
            <w:r w:rsidRPr="00651A58">
              <w:rPr>
                <w:rFonts w:ascii="Segoe UI" w:hAnsi="Segoe UI" w:cs="Segoe UI"/>
                <w:i/>
                <w:iCs/>
                <w:color w:val="000000"/>
                <w:lang w:val="es-AR"/>
              </w:rPr>
              <w:t>Recomendaciones para abordar estos desafíos</w:t>
            </w:r>
          </w:p>
        </w:tc>
      </w:tr>
      <w:tr w:rsidR="00CC1A2A" w:rsidRPr="00651A58" w14:paraId="50D95912" w14:textId="77777777" w:rsidTr="003C7819">
        <w:tc>
          <w:tcPr>
            <w:tcW w:w="4508" w:type="dxa"/>
          </w:tcPr>
          <w:p w14:paraId="3E0DCD6E" w14:textId="77777777" w:rsidR="00CC1A2A" w:rsidRPr="00651A58" w:rsidRDefault="00CC1A2A" w:rsidP="00651A58">
            <w:pPr>
              <w:pStyle w:val="ListParagraph"/>
              <w:numPr>
                <w:ilvl w:val="0"/>
                <w:numId w:val="13"/>
              </w:numPr>
              <w:spacing w:line="276" w:lineRule="auto"/>
              <w:rPr>
                <w:rFonts w:ascii="Segoe UI" w:hAnsi="Segoe UI" w:cs="Segoe UI"/>
                <w:color w:val="000000"/>
                <w:lang w:val="es-AR"/>
              </w:rPr>
            </w:pPr>
            <w:r w:rsidRPr="00651A58">
              <w:rPr>
                <w:rFonts w:ascii="Segoe UI" w:hAnsi="Segoe UI" w:cs="Segoe UI"/>
                <w:color w:val="000000"/>
                <w:lang w:val="es-AR"/>
              </w:rPr>
              <w:t>xx</w:t>
            </w:r>
          </w:p>
          <w:p w14:paraId="328ED9AA" w14:textId="77777777" w:rsidR="00CC1A2A" w:rsidRPr="00651A58" w:rsidRDefault="00CC1A2A" w:rsidP="00651A58">
            <w:pPr>
              <w:pStyle w:val="ListParagraph"/>
              <w:numPr>
                <w:ilvl w:val="0"/>
                <w:numId w:val="13"/>
              </w:numPr>
              <w:spacing w:line="276" w:lineRule="auto"/>
              <w:rPr>
                <w:rFonts w:ascii="Segoe UI" w:hAnsi="Segoe UI" w:cs="Segoe UI"/>
                <w:color w:val="000000"/>
                <w:lang w:val="es-AR"/>
              </w:rPr>
            </w:pPr>
            <w:r w:rsidRPr="00651A58">
              <w:rPr>
                <w:rFonts w:ascii="Segoe UI" w:hAnsi="Segoe UI" w:cs="Segoe UI"/>
                <w:color w:val="000000"/>
                <w:lang w:val="es-AR"/>
              </w:rPr>
              <w:t>xx</w:t>
            </w:r>
          </w:p>
          <w:p w14:paraId="2D412D65" w14:textId="77777777" w:rsidR="00CC1A2A" w:rsidRPr="00651A58" w:rsidRDefault="00CC1A2A" w:rsidP="00651A58">
            <w:pPr>
              <w:pStyle w:val="ListParagraph"/>
              <w:numPr>
                <w:ilvl w:val="0"/>
                <w:numId w:val="13"/>
              </w:numPr>
              <w:spacing w:line="276" w:lineRule="auto"/>
              <w:rPr>
                <w:rFonts w:ascii="Segoe UI" w:hAnsi="Segoe UI" w:cs="Segoe UI"/>
                <w:color w:val="000000"/>
                <w:lang w:val="es-AR"/>
              </w:rPr>
            </w:pPr>
            <w:r w:rsidRPr="00651A58">
              <w:rPr>
                <w:rFonts w:ascii="Segoe UI" w:hAnsi="Segoe UI" w:cs="Segoe UI"/>
                <w:color w:val="000000"/>
                <w:lang w:val="es-AR"/>
              </w:rPr>
              <w:t>xx</w:t>
            </w:r>
          </w:p>
          <w:p w14:paraId="38773EFA" w14:textId="77777777" w:rsidR="00CC1A2A" w:rsidRPr="00651A58" w:rsidRDefault="00CC1A2A" w:rsidP="00651A58">
            <w:pPr>
              <w:pStyle w:val="ListParagraph"/>
              <w:numPr>
                <w:ilvl w:val="0"/>
                <w:numId w:val="13"/>
              </w:numPr>
              <w:spacing w:line="276" w:lineRule="auto"/>
              <w:rPr>
                <w:rFonts w:ascii="Segoe UI" w:hAnsi="Segoe UI" w:cs="Segoe UI"/>
                <w:color w:val="000000"/>
                <w:lang w:val="es-AR"/>
              </w:rPr>
            </w:pPr>
            <w:r w:rsidRPr="00651A58">
              <w:rPr>
                <w:rFonts w:ascii="Segoe UI" w:hAnsi="Segoe UI" w:cs="Segoe UI"/>
                <w:color w:val="000000"/>
                <w:lang w:val="es-AR"/>
              </w:rPr>
              <w:t>xx</w:t>
            </w:r>
          </w:p>
          <w:p w14:paraId="51B7DB01" w14:textId="77777777" w:rsidR="00CC1A2A" w:rsidRPr="00651A58" w:rsidRDefault="00CC1A2A" w:rsidP="00651A58">
            <w:pPr>
              <w:pStyle w:val="ListParagraph"/>
              <w:numPr>
                <w:ilvl w:val="0"/>
                <w:numId w:val="13"/>
              </w:numPr>
              <w:spacing w:line="276" w:lineRule="auto"/>
              <w:rPr>
                <w:rFonts w:ascii="Segoe UI" w:hAnsi="Segoe UI" w:cs="Segoe UI"/>
                <w:color w:val="000000"/>
                <w:lang w:val="es-AR"/>
              </w:rPr>
            </w:pPr>
            <w:r w:rsidRPr="00651A58">
              <w:rPr>
                <w:rFonts w:ascii="Segoe UI" w:hAnsi="Segoe UI" w:cs="Segoe UI"/>
                <w:color w:val="000000"/>
                <w:lang w:val="es-AR"/>
              </w:rPr>
              <w:t>xx</w:t>
            </w:r>
          </w:p>
          <w:p w14:paraId="15599B92" w14:textId="77777777" w:rsidR="00CC1A2A" w:rsidRPr="00651A58" w:rsidRDefault="00CC1A2A" w:rsidP="00651A58">
            <w:pPr>
              <w:pStyle w:val="ListParagraph"/>
              <w:numPr>
                <w:ilvl w:val="0"/>
                <w:numId w:val="13"/>
              </w:numPr>
              <w:spacing w:line="276" w:lineRule="auto"/>
              <w:rPr>
                <w:rFonts w:ascii="Segoe UI" w:hAnsi="Segoe UI" w:cs="Segoe UI"/>
                <w:color w:val="000000"/>
                <w:lang w:val="es-AR"/>
              </w:rPr>
            </w:pPr>
            <w:r w:rsidRPr="00651A58">
              <w:rPr>
                <w:rFonts w:ascii="Segoe UI" w:hAnsi="Segoe UI" w:cs="Segoe UI"/>
                <w:color w:val="000000"/>
                <w:lang w:val="es-AR"/>
              </w:rPr>
              <w:t>xx</w:t>
            </w:r>
          </w:p>
          <w:p w14:paraId="29B1DA3A" w14:textId="77777777" w:rsidR="00CC1A2A" w:rsidRPr="00651A58" w:rsidRDefault="00CC1A2A" w:rsidP="00651A58">
            <w:pPr>
              <w:pStyle w:val="ListParagraph"/>
              <w:numPr>
                <w:ilvl w:val="0"/>
                <w:numId w:val="13"/>
              </w:numPr>
              <w:spacing w:line="276" w:lineRule="auto"/>
              <w:rPr>
                <w:rFonts w:ascii="Segoe UI" w:hAnsi="Segoe UI" w:cs="Segoe UI"/>
                <w:color w:val="000000"/>
                <w:lang w:val="es-AR"/>
              </w:rPr>
            </w:pPr>
          </w:p>
        </w:tc>
        <w:tc>
          <w:tcPr>
            <w:tcW w:w="4508" w:type="dxa"/>
          </w:tcPr>
          <w:p w14:paraId="270DA0AA" w14:textId="77777777" w:rsidR="00CC1A2A" w:rsidRPr="00651A58" w:rsidRDefault="00CC1A2A" w:rsidP="00651A58">
            <w:pPr>
              <w:spacing w:line="276" w:lineRule="auto"/>
              <w:rPr>
                <w:rFonts w:ascii="Segoe UI" w:hAnsi="Segoe UI" w:cs="Segoe UI"/>
                <w:color w:val="000000"/>
                <w:lang w:val="es-AR"/>
              </w:rPr>
            </w:pPr>
          </w:p>
        </w:tc>
      </w:tr>
    </w:tbl>
    <w:p w14:paraId="19B0D7B6" w14:textId="77777777" w:rsidR="00CC1A2A" w:rsidRPr="00651A58" w:rsidRDefault="00CC1A2A" w:rsidP="00651A58">
      <w:pPr>
        <w:spacing w:line="276" w:lineRule="auto"/>
        <w:rPr>
          <w:rFonts w:ascii="Segoe UI" w:hAnsi="Segoe UI" w:cs="Segoe UI"/>
          <w:lang w:val="es-AR"/>
        </w:rPr>
      </w:pPr>
    </w:p>
    <w:p w14:paraId="30501DCF" w14:textId="77777777" w:rsidR="00CC1A2A" w:rsidRPr="00651A58" w:rsidRDefault="00CC1A2A" w:rsidP="00651A58">
      <w:pPr>
        <w:pStyle w:val="ListParagraph"/>
        <w:numPr>
          <w:ilvl w:val="0"/>
          <w:numId w:val="14"/>
        </w:numPr>
        <w:spacing w:line="276" w:lineRule="auto"/>
        <w:rPr>
          <w:rFonts w:ascii="Segoe UI Black" w:hAnsi="Segoe UI Black" w:cs="Segoe UI"/>
          <w:b/>
          <w:bCs/>
          <w:color w:val="C45911" w:themeColor="accent2" w:themeShade="BF"/>
          <w:sz w:val="32"/>
          <w:szCs w:val="32"/>
          <w:lang w:val="es-AR"/>
        </w:rPr>
      </w:pPr>
      <w:r w:rsidRPr="00651A58">
        <w:rPr>
          <w:rFonts w:ascii="Segoe UI Black" w:hAnsi="Segoe UI Black" w:cs="Segoe UI"/>
          <w:b/>
          <w:bCs/>
          <w:color w:val="C45911" w:themeColor="accent2" w:themeShade="BF"/>
          <w:sz w:val="32"/>
          <w:szCs w:val="32"/>
          <w:lang w:val="es-AR"/>
        </w:rPr>
        <w:t>Anexo</w:t>
      </w:r>
    </w:p>
    <w:p w14:paraId="0C946CFD" w14:textId="77777777" w:rsidR="00CC1A2A" w:rsidRPr="00651A58" w:rsidRDefault="00CC1A2A" w:rsidP="00651A58">
      <w:pPr>
        <w:spacing w:line="276" w:lineRule="auto"/>
        <w:rPr>
          <w:rFonts w:ascii="Segoe UI" w:hAnsi="Segoe UI" w:cs="Segoe UI"/>
          <w:lang w:val="es-AR"/>
        </w:rPr>
      </w:pPr>
      <w:r w:rsidRPr="00651A58">
        <w:rPr>
          <w:rFonts w:ascii="Segoe UI" w:hAnsi="Segoe UI" w:cs="Segoe UI"/>
          <w:lang w:val="es-AR"/>
        </w:rPr>
        <w:t>Lista de los documentos examinados, con sus enlaces.</w:t>
      </w:r>
    </w:p>
    <w:sectPr w:rsidR="00CC1A2A" w:rsidRPr="00651A58" w:rsidSect="00E617CA">
      <w:pgSz w:w="11906" w:h="16838"/>
      <w:pgMar w:top="1440" w:right="1440" w:bottom="1440" w:left="1440" w:header="708" w:footer="708" w:gutter="0"/>
      <w:pgNumType w:start="6"/>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0" w:author="Janette" w:date="2025-03-03T12:00:00Z" w:initials="Ja">
    <w:p w14:paraId="3525D0C5" w14:textId="77777777" w:rsidR="00CC1A2A" w:rsidRDefault="00CC1A2A" w:rsidP="00CC1A2A">
      <w:pPr>
        <w:pStyle w:val="CommentText"/>
      </w:pPr>
      <w:r>
        <w:rPr>
          <w:rStyle w:val="CommentReference"/>
        </w:rPr>
        <w:annotationRef/>
      </w:r>
      <w:r w:rsidRPr="55434918">
        <w:t>not capped?</w:t>
      </w:r>
    </w:p>
  </w:comment>
  <w:comment w:id="21" w:author="Janette" w:date="2025-03-03T12:00:00Z" w:initials="Ja">
    <w:p w14:paraId="06C6EB83" w14:textId="77777777" w:rsidR="00CC1A2A" w:rsidRDefault="00CC1A2A" w:rsidP="00CC1A2A">
      <w:pPr>
        <w:pStyle w:val="CommentText"/>
      </w:pPr>
      <w:r>
        <w:rPr>
          <w:rStyle w:val="CommentReference"/>
        </w:rPr>
        <w:annotationRef/>
      </w:r>
      <w:r w:rsidRPr="538388C3">
        <w:t>here it's singular; elsewhere it's plural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525D0C5" w15:done="1"/>
  <w15:commentEx w15:paraId="06C6EB83"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AB397A2" w16cex:dateUtc="2025-03-03T10:00:00Z"/>
  <w16cex:commentExtensible w16cex:durableId="01DA6A84" w16cex:dateUtc="2025-03-03T10: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525D0C5" w16cid:durableId="3AB397A2"/>
  <w16cid:commentId w16cid:paraId="06C6EB83" w16cid:durableId="01DA6A8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E4BA13" w14:textId="77777777" w:rsidR="00C42259" w:rsidRDefault="00C42259" w:rsidP="00D52D42">
      <w:r>
        <w:separator/>
      </w:r>
    </w:p>
  </w:endnote>
  <w:endnote w:type="continuationSeparator" w:id="0">
    <w:p w14:paraId="6DD9BD83" w14:textId="77777777" w:rsidR="00C42259" w:rsidRDefault="00C42259" w:rsidP="00D52D42">
      <w:r>
        <w:continuationSeparator/>
      </w:r>
    </w:p>
  </w:endnote>
  <w:endnote w:type="continuationNotice" w:id="1">
    <w:p w14:paraId="0A107CF8" w14:textId="77777777" w:rsidR="00C42647" w:rsidRDefault="00C426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Segoe UI Black">
    <w:panose1 w:val="020B0A02040204020203"/>
    <w:charset w:val="00"/>
    <w:family w:val="swiss"/>
    <w:pitch w:val="variable"/>
    <w:sig w:usb0="E00002FF" w:usb1="4000E47F" w:usb2="00000021" w:usb3="00000000" w:csb0="0000019F" w:csb1="00000000"/>
  </w:font>
  <w:font w:name="Segoe UI Light">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6694508"/>
      <w:docPartObj>
        <w:docPartGallery w:val="Page Numbers (Bottom of Page)"/>
        <w:docPartUnique/>
      </w:docPartObj>
    </w:sdtPr>
    <w:sdtEndPr>
      <w:rPr>
        <w:noProof/>
      </w:rPr>
    </w:sdtEndPr>
    <w:sdtContent>
      <w:p w14:paraId="6B30719D" w14:textId="15A50C64" w:rsidR="00D52D42" w:rsidRDefault="00D52D4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2839A4E" w14:textId="77777777" w:rsidR="00D52D42" w:rsidRDefault="00D52D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9AE423" w14:textId="77777777" w:rsidR="00C42259" w:rsidRDefault="00C42259" w:rsidP="00D52D42">
      <w:r>
        <w:separator/>
      </w:r>
    </w:p>
  </w:footnote>
  <w:footnote w:type="continuationSeparator" w:id="0">
    <w:p w14:paraId="05C3887A" w14:textId="77777777" w:rsidR="00C42259" w:rsidRDefault="00C42259" w:rsidP="00D52D42">
      <w:r>
        <w:continuationSeparator/>
      </w:r>
    </w:p>
  </w:footnote>
  <w:footnote w:type="continuationNotice" w:id="1">
    <w:p w14:paraId="5BEB85F1" w14:textId="77777777" w:rsidR="00C42647" w:rsidRDefault="00C4264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22193"/>
    <w:multiLevelType w:val="hybridMultilevel"/>
    <w:tmpl w:val="A0100E50"/>
    <w:lvl w:ilvl="0" w:tplc="FE9420A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39485B"/>
    <w:multiLevelType w:val="hybridMultilevel"/>
    <w:tmpl w:val="0E4A7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F3D92F"/>
    <w:multiLevelType w:val="hybridMultilevel"/>
    <w:tmpl w:val="7770992C"/>
    <w:lvl w:ilvl="0" w:tplc="C058665E">
      <w:start w:val="1"/>
      <w:numFmt w:val="decimal"/>
      <w:lvlText w:val="%1."/>
      <w:lvlJc w:val="left"/>
      <w:pPr>
        <w:ind w:left="720" w:hanging="360"/>
      </w:pPr>
    </w:lvl>
    <w:lvl w:ilvl="1" w:tplc="87265F2C">
      <w:start w:val="1"/>
      <w:numFmt w:val="lowerLetter"/>
      <w:lvlText w:val="%2."/>
      <w:lvlJc w:val="left"/>
      <w:pPr>
        <w:ind w:left="1440" w:hanging="360"/>
      </w:pPr>
    </w:lvl>
    <w:lvl w:ilvl="2" w:tplc="B18838E8">
      <w:start w:val="1"/>
      <w:numFmt w:val="lowerRoman"/>
      <w:lvlText w:val="%3."/>
      <w:lvlJc w:val="right"/>
      <w:pPr>
        <w:ind w:left="2160" w:hanging="180"/>
      </w:pPr>
    </w:lvl>
    <w:lvl w:ilvl="3" w:tplc="7324BE1E">
      <w:start w:val="1"/>
      <w:numFmt w:val="decimal"/>
      <w:lvlText w:val="%4."/>
      <w:lvlJc w:val="left"/>
      <w:pPr>
        <w:ind w:left="2880" w:hanging="360"/>
      </w:pPr>
    </w:lvl>
    <w:lvl w:ilvl="4" w:tplc="205CDE68">
      <w:start w:val="1"/>
      <w:numFmt w:val="lowerLetter"/>
      <w:lvlText w:val="%5."/>
      <w:lvlJc w:val="left"/>
      <w:pPr>
        <w:ind w:left="3600" w:hanging="360"/>
      </w:pPr>
    </w:lvl>
    <w:lvl w:ilvl="5" w:tplc="F8E40234">
      <w:start w:val="1"/>
      <w:numFmt w:val="lowerRoman"/>
      <w:lvlText w:val="%6."/>
      <w:lvlJc w:val="right"/>
      <w:pPr>
        <w:ind w:left="4320" w:hanging="180"/>
      </w:pPr>
    </w:lvl>
    <w:lvl w:ilvl="6" w:tplc="05C4B082">
      <w:start w:val="1"/>
      <w:numFmt w:val="decimal"/>
      <w:lvlText w:val="%7."/>
      <w:lvlJc w:val="left"/>
      <w:pPr>
        <w:ind w:left="5040" w:hanging="360"/>
      </w:pPr>
    </w:lvl>
    <w:lvl w:ilvl="7" w:tplc="0FFC82E4">
      <w:start w:val="1"/>
      <w:numFmt w:val="lowerLetter"/>
      <w:lvlText w:val="%8."/>
      <w:lvlJc w:val="left"/>
      <w:pPr>
        <w:ind w:left="5760" w:hanging="360"/>
      </w:pPr>
    </w:lvl>
    <w:lvl w:ilvl="8" w:tplc="EE5CC82A">
      <w:start w:val="1"/>
      <w:numFmt w:val="lowerRoman"/>
      <w:lvlText w:val="%9."/>
      <w:lvlJc w:val="right"/>
      <w:pPr>
        <w:ind w:left="6480" w:hanging="180"/>
      </w:pPr>
    </w:lvl>
  </w:abstractNum>
  <w:abstractNum w:abstractNumId="3" w15:restartNumberingAfterBreak="0">
    <w:nsid w:val="0E440B5F"/>
    <w:multiLevelType w:val="hybridMultilevel"/>
    <w:tmpl w:val="E53266E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FED2FB5"/>
    <w:multiLevelType w:val="multilevel"/>
    <w:tmpl w:val="C8B68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2D9426D"/>
    <w:multiLevelType w:val="multilevel"/>
    <w:tmpl w:val="369C8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A97E0F"/>
    <w:multiLevelType w:val="hybridMultilevel"/>
    <w:tmpl w:val="0DEEB364"/>
    <w:lvl w:ilvl="0" w:tplc="04090001">
      <w:start w:val="1"/>
      <w:numFmt w:val="bullet"/>
      <w:lvlText w:val=""/>
      <w:lvlJc w:val="left"/>
      <w:pPr>
        <w:ind w:left="720" w:hanging="360"/>
      </w:pPr>
      <w:rPr>
        <w:rFonts w:ascii="Symbol" w:hAnsi="Symbol" w:hint="default"/>
      </w:rPr>
    </w:lvl>
    <w:lvl w:ilvl="1" w:tplc="B026322C">
      <w:numFmt w:val="bullet"/>
      <w:lvlText w:val="•"/>
      <w:lvlJc w:val="left"/>
      <w:pPr>
        <w:ind w:left="1870" w:hanging="790"/>
      </w:pPr>
      <w:rPr>
        <w:rFonts w:ascii="Segoe UI" w:eastAsiaTheme="minorHAnsi" w:hAnsi="Segoe UI" w:cs="Segoe U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206306"/>
    <w:multiLevelType w:val="hybridMultilevel"/>
    <w:tmpl w:val="31807A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66F19CD"/>
    <w:multiLevelType w:val="multilevel"/>
    <w:tmpl w:val="EECEF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6AB7C32"/>
    <w:multiLevelType w:val="hybridMultilevel"/>
    <w:tmpl w:val="B26662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70C6203"/>
    <w:multiLevelType w:val="hybridMultilevel"/>
    <w:tmpl w:val="BBC02B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838437F"/>
    <w:multiLevelType w:val="hybridMultilevel"/>
    <w:tmpl w:val="74345266"/>
    <w:lvl w:ilvl="0" w:tplc="99F608B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85D4AE6"/>
    <w:multiLevelType w:val="hybridMultilevel"/>
    <w:tmpl w:val="FBF0E55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4AC7753B"/>
    <w:multiLevelType w:val="hybridMultilevel"/>
    <w:tmpl w:val="4274B6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DE51131"/>
    <w:multiLevelType w:val="hybridMultilevel"/>
    <w:tmpl w:val="4288E8C4"/>
    <w:lvl w:ilvl="0" w:tplc="C4F4449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6873431"/>
    <w:multiLevelType w:val="multilevel"/>
    <w:tmpl w:val="008EB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D412520"/>
    <w:multiLevelType w:val="multilevel"/>
    <w:tmpl w:val="E25C6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9F916FB"/>
    <w:multiLevelType w:val="hybridMultilevel"/>
    <w:tmpl w:val="B07E78E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183515926">
    <w:abstractNumId w:val="2"/>
  </w:num>
  <w:num w:numId="2" w16cid:durableId="595477130">
    <w:abstractNumId w:val="15"/>
  </w:num>
  <w:num w:numId="3" w16cid:durableId="126123691">
    <w:abstractNumId w:val="8"/>
  </w:num>
  <w:num w:numId="4" w16cid:durableId="744491183">
    <w:abstractNumId w:val="16"/>
  </w:num>
  <w:num w:numId="5" w16cid:durableId="1283489469">
    <w:abstractNumId w:val="5"/>
  </w:num>
  <w:num w:numId="6" w16cid:durableId="13969396">
    <w:abstractNumId w:val="4"/>
  </w:num>
  <w:num w:numId="7" w16cid:durableId="201787777">
    <w:abstractNumId w:val="10"/>
  </w:num>
  <w:num w:numId="8" w16cid:durableId="1678775166">
    <w:abstractNumId w:val="3"/>
  </w:num>
  <w:num w:numId="9" w16cid:durableId="1843473960">
    <w:abstractNumId w:val="17"/>
  </w:num>
  <w:num w:numId="10" w16cid:durableId="1623994250">
    <w:abstractNumId w:val="0"/>
  </w:num>
  <w:num w:numId="11" w16cid:durableId="312956832">
    <w:abstractNumId w:val="11"/>
  </w:num>
  <w:num w:numId="12" w16cid:durableId="1910840560">
    <w:abstractNumId w:val="14"/>
  </w:num>
  <w:num w:numId="13" w16cid:durableId="2140372346">
    <w:abstractNumId w:val="1"/>
  </w:num>
  <w:num w:numId="14" w16cid:durableId="1188954911">
    <w:abstractNumId w:val="12"/>
  </w:num>
  <w:num w:numId="15" w16cid:durableId="812409479">
    <w:abstractNumId w:val="6"/>
  </w:num>
  <w:num w:numId="16" w16cid:durableId="106049133">
    <w:abstractNumId w:val="9"/>
  </w:num>
  <w:num w:numId="17" w16cid:durableId="1840464236">
    <w:abstractNumId w:val="7"/>
  </w:num>
  <w:num w:numId="18" w16cid:durableId="590086979">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anette">
    <w15:presenceInfo w15:providerId="AD" w15:userId="S::janette_jbmedia.co.za#ext#@iasociety.onmicrosoft.com::f76a92dc-9ced-42fd-9c90-7d5c544b77f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2"/>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4CFA"/>
    <w:rsid w:val="00030876"/>
    <w:rsid w:val="00035B85"/>
    <w:rsid w:val="000501C8"/>
    <w:rsid w:val="00102638"/>
    <w:rsid w:val="00104A9D"/>
    <w:rsid w:val="00115A07"/>
    <w:rsid w:val="0012517D"/>
    <w:rsid w:val="00127EAC"/>
    <w:rsid w:val="00160A45"/>
    <w:rsid w:val="001631EE"/>
    <w:rsid w:val="0016326E"/>
    <w:rsid w:val="001B6C6B"/>
    <w:rsid w:val="001D0E84"/>
    <w:rsid w:val="00207284"/>
    <w:rsid w:val="00227DFE"/>
    <w:rsid w:val="00236E52"/>
    <w:rsid w:val="00263187"/>
    <w:rsid w:val="002667E3"/>
    <w:rsid w:val="002875BC"/>
    <w:rsid w:val="002878A6"/>
    <w:rsid w:val="002A412C"/>
    <w:rsid w:val="002B745B"/>
    <w:rsid w:val="002D2F0E"/>
    <w:rsid w:val="003164D2"/>
    <w:rsid w:val="00317E71"/>
    <w:rsid w:val="00325619"/>
    <w:rsid w:val="0032622B"/>
    <w:rsid w:val="00353B78"/>
    <w:rsid w:val="003560CC"/>
    <w:rsid w:val="00371DBD"/>
    <w:rsid w:val="00376646"/>
    <w:rsid w:val="003B62D1"/>
    <w:rsid w:val="003B7466"/>
    <w:rsid w:val="003D64A0"/>
    <w:rsid w:val="003F1DAA"/>
    <w:rsid w:val="003F3667"/>
    <w:rsid w:val="00401727"/>
    <w:rsid w:val="0041617B"/>
    <w:rsid w:val="004231A4"/>
    <w:rsid w:val="0044144D"/>
    <w:rsid w:val="00456E63"/>
    <w:rsid w:val="00464699"/>
    <w:rsid w:val="004A7179"/>
    <w:rsid w:val="0050568C"/>
    <w:rsid w:val="00514A0B"/>
    <w:rsid w:val="00534CFA"/>
    <w:rsid w:val="005A498C"/>
    <w:rsid w:val="005B4A91"/>
    <w:rsid w:val="005C2116"/>
    <w:rsid w:val="005E1713"/>
    <w:rsid w:val="005E5CC2"/>
    <w:rsid w:val="005F1D80"/>
    <w:rsid w:val="005F2125"/>
    <w:rsid w:val="00602E71"/>
    <w:rsid w:val="006252B1"/>
    <w:rsid w:val="0062734C"/>
    <w:rsid w:val="00632A1D"/>
    <w:rsid w:val="006351B4"/>
    <w:rsid w:val="00651A58"/>
    <w:rsid w:val="00653891"/>
    <w:rsid w:val="00654F07"/>
    <w:rsid w:val="0065608C"/>
    <w:rsid w:val="00661672"/>
    <w:rsid w:val="006C1CA0"/>
    <w:rsid w:val="006D3868"/>
    <w:rsid w:val="006E37FF"/>
    <w:rsid w:val="00701CE8"/>
    <w:rsid w:val="007079B1"/>
    <w:rsid w:val="007513CD"/>
    <w:rsid w:val="00781527"/>
    <w:rsid w:val="007A0995"/>
    <w:rsid w:val="007A7208"/>
    <w:rsid w:val="007D3498"/>
    <w:rsid w:val="007E4A1E"/>
    <w:rsid w:val="007F142B"/>
    <w:rsid w:val="007F6ACC"/>
    <w:rsid w:val="00804019"/>
    <w:rsid w:val="008241A9"/>
    <w:rsid w:val="00832076"/>
    <w:rsid w:val="00842255"/>
    <w:rsid w:val="0085674E"/>
    <w:rsid w:val="008856EC"/>
    <w:rsid w:val="00886B69"/>
    <w:rsid w:val="008F59AC"/>
    <w:rsid w:val="00936EA1"/>
    <w:rsid w:val="0095559F"/>
    <w:rsid w:val="00972540"/>
    <w:rsid w:val="0097537D"/>
    <w:rsid w:val="009776B8"/>
    <w:rsid w:val="009939CC"/>
    <w:rsid w:val="009D486D"/>
    <w:rsid w:val="00A0341E"/>
    <w:rsid w:val="00A3522E"/>
    <w:rsid w:val="00A56644"/>
    <w:rsid w:val="00A63624"/>
    <w:rsid w:val="00A92757"/>
    <w:rsid w:val="00AA0557"/>
    <w:rsid w:val="00AD7B57"/>
    <w:rsid w:val="00AD7E9C"/>
    <w:rsid w:val="00AE22E0"/>
    <w:rsid w:val="00AF0809"/>
    <w:rsid w:val="00AF3559"/>
    <w:rsid w:val="00AF5A85"/>
    <w:rsid w:val="00B029DB"/>
    <w:rsid w:val="00B04D68"/>
    <w:rsid w:val="00B15816"/>
    <w:rsid w:val="00B233B6"/>
    <w:rsid w:val="00B2364F"/>
    <w:rsid w:val="00B26765"/>
    <w:rsid w:val="00B66ECE"/>
    <w:rsid w:val="00B84182"/>
    <w:rsid w:val="00B86FC9"/>
    <w:rsid w:val="00B920D9"/>
    <w:rsid w:val="00B925E1"/>
    <w:rsid w:val="00BC496B"/>
    <w:rsid w:val="00BC53A8"/>
    <w:rsid w:val="00BE024A"/>
    <w:rsid w:val="00BE4E7C"/>
    <w:rsid w:val="00BF07E0"/>
    <w:rsid w:val="00C42259"/>
    <w:rsid w:val="00C42647"/>
    <w:rsid w:val="00C64F48"/>
    <w:rsid w:val="00C80A00"/>
    <w:rsid w:val="00C83500"/>
    <w:rsid w:val="00C935F5"/>
    <w:rsid w:val="00CB1D8B"/>
    <w:rsid w:val="00CB2D37"/>
    <w:rsid w:val="00CC1A2A"/>
    <w:rsid w:val="00CD1C75"/>
    <w:rsid w:val="00D108DC"/>
    <w:rsid w:val="00D21DE0"/>
    <w:rsid w:val="00D2259D"/>
    <w:rsid w:val="00D52D42"/>
    <w:rsid w:val="00D604DC"/>
    <w:rsid w:val="00D6272A"/>
    <w:rsid w:val="00D854D9"/>
    <w:rsid w:val="00DA7DCE"/>
    <w:rsid w:val="00E21255"/>
    <w:rsid w:val="00E22A00"/>
    <w:rsid w:val="00E2469E"/>
    <w:rsid w:val="00E3078D"/>
    <w:rsid w:val="00E617CA"/>
    <w:rsid w:val="00E7161C"/>
    <w:rsid w:val="00E8780D"/>
    <w:rsid w:val="00E91E3D"/>
    <w:rsid w:val="00EB70E1"/>
    <w:rsid w:val="00EE4CC8"/>
    <w:rsid w:val="00EE57CA"/>
    <w:rsid w:val="00EF7012"/>
    <w:rsid w:val="00F23EA4"/>
    <w:rsid w:val="00F420D5"/>
    <w:rsid w:val="00F43C01"/>
    <w:rsid w:val="00F82356"/>
    <w:rsid w:val="00F94796"/>
    <w:rsid w:val="00FB0837"/>
    <w:rsid w:val="00FC026A"/>
    <w:rsid w:val="00FC3C79"/>
    <w:rsid w:val="00FC4E2C"/>
    <w:rsid w:val="00FC5A46"/>
    <w:rsid w:val="00FF5CC2"/>
    <w:rsid w:val="01C52D90"/>
    <w:rsid w:val="02E44674"/>
    <w:rsid w:val="03122BF9"/>
    <w:rsid w:val="032CD997"/>
    <w:rsid w:val="03D7B0FD"/>
    <w:rsid w:val="074CCB9D"/>
    <w:rsid w:val="08A7B411"/>
    <w:rsid w:val="09D8ABD0"/>
    <w:rsid w:val="0AB398D5"/>
    <w:rsid w:val="0B58C638"/>
    <w:rsid w:val="0C3B909C"/>
    <w:rsid w:val="0C6EAA19"/>
    <w:rsid w:val="0D64888C"/>
    <w:rsid w:val="0DE2FC87"/>
    <w:rsid w:val="0E8D15B1"/>
    <w:rsid w:val="0E98CE35"/>
    <w:rsid w:val="10F955D1"/>
    <w:rsid w:val="11F0CBAB"/>
    <w:rsid w:val="137F3918"/>
    <w:rsid w:val="139F6540"/>
    <w:rsid w:val="163B67A1"/>
    <w:rsid w:val="16A7C8CB"/>
    <w:rsid w:val="1CC6995C"/>
    <w:rsid w:val="1CDA687F"/>
    <w:rsid w:val="1D461FC4"/>
    <w:rsid w:val="1D91DBC0"/>
    <w:rsid w:val="20A9D32F"/>
    <w:rsid w:val="214D715F"/>
    <w:rsid w:val="2174E150"/>
    <w:rsid w:val="217DAFB9"/>
    <w:rsid w:val="21E4661F"/>
    <w:rsid w:val="220B96F3"/>
    <w:rsid w:val="226A6F9A"/>
    <w:rsid w:val="2470469C"/>
    <w:rsid w:val="2564BF80"/>
    <w:rsid w:val="256715BA"/>
    <w:rsid w:val="281C7A0F"/>
    <w:rsid w:val="29D9BB0A"/>
    <w:rsid w:val="2B39EEB2"/>
    <w:rsid w:val="2B5A5260"/>
    <w:rsid w:val="2BF4DE79"/>
    <w:rsid w:val="2C2E9E9B"/>
    <w:rsid w:val="2D492B52"/>
    <w:rsid w:val="2D66FC30"/>
    <w:rsid w:val="2E3D2EB2"/>
    <w:rsid w:val="2FC9D84E"/>
    <w:rsid w:val="309E8979"/>
    <w:rsid w:val="30E3146A"/>
    <w:rsid w:val="310DC61B"/>
    <w:rsid w:val="31E7EFF2"/>
    <w:rsid w:val="345167A9"/>
    <w:rsid w:val="35F0073A"/>
    <w:rsid w:val="36850600"/>
    <w:rsid w:val="38520BE7"/>
    <w:rsid w:val="3887E2FD"/>
    <w:rsid w:val="39941979"/>
    <w:rsid w:val="3A014DA6"/>
    <w:rsid w:val="3A4992E5"/>
    <w:rsid w:val="3B0C9931"/>
    <w:rsid w:val="3B5CD755"/>
    <w:rsid w:val="3C683BF2"/>
    <w:rsid w:val="3DD8D77C"/>
    <w:rsid w:val="4203CDF7"/>
    <w:rsid w:val="42365B2D"/>
    <w:rsid w:val="424ADBFA"/>
    <w:rsid w:val="42824483"/>
    <w:rsid w:val="439BAFA4"/>
    <w:rsid w:val="445D5AF5"/>
    <w:rsid w:val="4473C93B"/>
    <w:rsid w:val="44BDE3DC"/>
    <w:rsid w:val="45A1BFE5"/>
    <w:rsid w:val="46305C1D"/>
    <w:rsid w:val="47CB88F4"/>
    <w:rsid w:val="4819B320"/>
    <w:rsid w:val="488C24DB"/>
    <w:rsid w:val="490D4D0E"/>
    <w:rsid w:val="4BD85519"/>
    <w:rsid w:val="4F0E6D10"/>
    <w:rsid w:val="4F2B84FC"/>
    <w:rsid w:val="4F49028A"/>
    <w:rsid w:val="50A3BE45"/>
    <w:rsid w:val="51FA2140"/>
    <w:rsid w:val="52848AA2"/>
    <w:rsid w:val="52B74D4C"/>
    <w:rsid w:val="530A74CB"/>
    <w:rsid w:val="53152AE5"/>
    <w:rsid w:val="540D04E3"/>
    <w:rsid w:val="5427F0BF"/>
    <w:rsid w:val="55762B6B"/>
    <w:rsid w:val="567D96DF"/>
    <w:rsid w:val="568A1DD4"/>
    <w:rsid w:val="57D1F105"/>
    <w:rsid w:val="589C08EF"/>
    <w:rsid w:val="593BB371"/>
    <w:rsid w:val="5942615B"/>
    <w:rsid w:val="595904AE"/>
    <w:rsid w:val="5BF93F97"/>
    <w:rsid w:val="5C1D8801"/>
    <w:rsid w:val="5D8BC296"/>
    <w:rsid w:val="60365837"/>
    <w:rsid w:val="60EF365C"/>
    <w:rsid w:val="62B57AEC"/>
    <w:rsid w:val="633E32D0"/>
    <w:rsid w:val="63FCDAB5"/>
    <w:rsid w:val="648AE5ED"/>
    <w:rsid w:val="660FD718"/>
    <w:rsid w:val="6680AF0A"/>
    <w:rsid w:val="66F091EB"/>
    <w:rsid w:val="6729D0A1"/>
    <w:rsid w:val="6771853F"/>
    <w:rsid w:val="698FA7BC"/>
    <w:rsid w:val="69CBB278"/>
    <w:rsid w:val="6A60355C"/>
    <w:rsid w:val="6AA78909"/>
    <w:rsid w:val="6B2069DE"/>
    <w:rsid w:val="6DCE339B"/>
    <w:rsid w:val="6EFD3088"/>
    <w:rsid w:val="6F412987"/>
    <w:rsid w:val="6F444E23"/>
    <w:rsid w:val="6F7D3CBD"/>
    <w:rsid w:val="6F8CCCE4"/>
    <w:rsid w:val="6FA8B1A7"/>
    <w:rsid w:val="724B3CBB"/>
    <w:rsid w:val="726F2151"/>
    <w:rsid w:val="72929284"/>
    <w:rsid w:val="730973B1"/>
    <w:rsid w:val="7408F45A"/>
    <w:rsid w:val="74332B03"/>
    <w:rsid w:val="756F7EC7"/>
    <w:rsid w:val="767BF16A"/>
    <w:rsid w:val="769D9A2D"/>
    <w:rsid w:val="78E60DC3"/>
    <w:rsid w:val="797D760C"/>
    <w:rsid w:val="7A0B2FD4"/>
    <w:rsid w:val="7A60227A"/>
    <w:rsid w:val="7AC5E806"/>
    <w:rsid w:val="7B297CD9"/>
    <w:rsid w:val="7B8E0843"/>
    <w:rsid w:val="7BF85EEC"/>
    <w:rsid w:val="7D51ED56"/>
    <w:rsid w:val="7DB1D76E"/>
    <w:rsid w:val="7E7F26D2"/>
    <w:rsid w:val="7E852C66"/>
    <w:rsid w:val="7EE29FA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292539"/>
  <w15:chartTrackingRefBased/>
  <w15:docId w15:val="{5AF525C4-CE8A-42FE-9F2C-5CC02D2D2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34CF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534CF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34CF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34CF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34CF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34CF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34CF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34CF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34CF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4CF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534CF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34CF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34CF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34CF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34CF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34CF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34CF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34CFA"/>
    <w:rPr>
      <w:rFonts w:eastAsiaTheme="majorEastAsia" w:cstheme="majorBidi"/>
      <w:color w:val="272727" w:themeColor="text1" w:themeTint="D8"/>
    </w:rPr>
  </w:style>
  <w:style w:type="paragraph" w:styleId="Title">
    <w:name w:val="Title"/>
    <w:basedOn w:val="Normal"/>
    <w:next w:val="Normal"/>
    <w:link w:val="TitleChar"/>
    <w:uiPriority w:val="10"/>
    <w:qFormat/>
    <w:rsid w:val="00534CFA"/>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34CF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34CFA"/>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34CF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34CFA"/>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534CFA"/>
    <w:rPr>
      <w:i/>
      <w:iCs/>
      <w:color w:val="404040" w:themeColor="text1" w:themeTint="BF"/>
    </w:rPr>
  </w:style>
  <w:style w:type="paragraph" w:styleId="ListParagraph">
    <w:name w:val="List Paragraph"/>
    <w:basedOn w:val="Normal"/>
    <w:uiPriority w:val="34"/>
    <w:qFormat/>
    <w:rsid w:val="00534CFA"/>
    <w:pPr>
      <w:ind w:left="720"/>
      <w:contextualSpacing/>
    </w:pPr>
  </w:style>
  <w:style w:type="character" w:styleId="IntenseEmphasis">
    <w:name w:val="Intense Emphasis"/>
    <w:basedOn w:val="DefaultParagraphFont"/>
    <w:uiPriority w:val="21"/>
    <w:qFormat/>
    <w:rsid w:val="00534CFA"/>
    <w:rPr>
      <w:i/>
      <w:iCs/>
      <w:color w:val="2F5496" w:themeColor="accent1" w:themeShade="BF"/>
    </w:rPr>
  </w:style>
  <w:style w:type="paragraph" w:styleId="IntenseQuote">
    <w:name w:val="Intense Quote"/>
    <w:basedOn w:val="Normal"/>
    <w:next w:val="Normal"/>
    <w:link w:val="IntenseQuoteChar"/>
    <w:uiPriority w:val="30"/>
    <w:qFormat/>
    <w:rsid w:val="00534CF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34CFA"/>
    <w:rPr>
      <w:i/>
      <w:iCs/>
      <w:color w:val="2F5496" w:themeColor="accent1" w:themeShade="BF"/>
    </w:rPr>
  </w:style>
  <w:style w:type="character" w:styleId="IntenseReference">
    <w:name w:val="Intense Reference"/>
    <w:basedOn w:val="DefaultParagraphFont"/>
    <w:uiPriority w:val="32"/>
    <w:qFormat/>
    <w:rsid w:val="00534CFA"/>
    <w:rPr>
      <w:b/>
      <w:bCs/>
      <w:smallCaps/>
      <w:color w:val="2F5496" w:themeColor="accent1" w:themeShade="BF"/>
      <w:spacing w:val="5"/>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D52D42"/>
    <w:pPr>
      <w:tabs>
        <w:tab w:val="center" w:pos="4680"/>
        <w:tab w:val="right" w:pos="9360"/>
      </w:tabs>
    </w:pPr>
  </w:style>
  <w:style w:type="character" w:customStyle="1" w:styleId="HeaderChar">
    <w:name w:val="Header Char"/>
    <w:basedOn w:val="DefaultParagraphFont"/>
    <w:link w:val="Header"/>
    <w:uiPriority w:val="99"/>
    <w:rsid w:val="00D52D42"/>
  </w:style>
  <w:style w:type="paragraph" w:styleId="Footer">
    <w:name w:val="footer"/>
    <w:basedOn w:val="Normal"/>
    <w:link w:val="FooterChar"/>
    <w:uiPriority w:val="99"/>
    <w:unhideWhenUsed/>
    <w:rsid w:val="00D52D42"/>
    <w:pPr>
      <w:tabs>
        <w:tab w:val="center" w:pos="4680"/>
        <w:tab w:val="right" w:pos="9360"/>
      </w:tabs>
    </w:pPr>
  </w:style>
  <w:style w:type="character" w:customStyle="1" w:styleId="FooterChar">
    <w:name w:val="Footer Char"/>
    <w:basedOn w:val="DefaultParagraphFont"/>
    <w:link w:val="Footer"/>
    <w:uiPriority w:val="99"/>
    <w:rsid w:val="00D52D42"/>
  </w:style>
  <w:style w:type="paragraph" w:styleId="NormalWeb">
    <w:name w:val="Normal (Web)"/>
    <w:basedOn w:val="Normal"/>
    <w:uiPriority w:val="99"/>
    <w:semiHidden/>
    <w:unhideWhenUsed/>
    <w:rsid w:val="00781527"/>
    <w:rPr>
      <w:rFonts w:ascii="Times New Roman" w:hAnsi="Times New Roman" w:cs="Times New Roman"/>
    </w:rPr>
  </w:style>
  <w:style w:type="paragraph" w:styleId="NoSpacing">
    <w:name w:val="No Spacing"/>
    <w:link w:val="NoSpacingChar"/>
    <w:uiPriority w:val="1"/>
    <w:qFormat/>
    <w:rsid w:val="001D0E84"/>
    <w:rPr>
      <w:rFonts w:eastAsiaTheme="minorEastAsia"/>
      <w:kern w:val="0"/>
      <w:sz w:val="22"/>
      <w:szCs w:val="22"/>
      <w:lang w:val="en-US"/>
      <w14:ligatures w14:val="none"/>
    </w:rPr>
  </w:style>
  <w:style w:type="character" w:customStyle="1" w:styleId="NoSpacingChar">
    <w:name w:val="No Spacing Char"/>
    <w:basedOn w:val="DefaultParagraphFont"/>
    <w:link w:val="NoSpacing"/>
    <w:uiPriority w:val="1"/>
    <w:rsid w:val="001D0E84"/>
    <w:rPr>
      <w:rFonts w:eastAsiaTheme="minorEastAsia"/>
      <w:kern w:val="0"/>
      <w:sz w:val="22"/>
      <w:szCs w:val="22"/>
      <w:lang w:val="en-US"/>
      <w14:ligatures w14:val="none"/>
    </w:rPr>
  </w:style>
  <w:style w:type="paragraph" w:styleId="TOCHeading">
    <w:name w:val="TOC Heading"/>
    <w:basedOn w:val="Heading1"/>
    <w:next w:val="Normal"/>
    <w:uiPriority w:val="39"/>
    <w:unhideWhenUsed/>
    <w:qFormat/>
    <w:rsid w:val="00BC496B"/>
    <w:pPr>
      <w:spacing w:before="240" w:after="0" w:line="259" w:lineRule="auto"/>
      <w:outlineLvl w:val="9"/>
    </w:pPr>
    <w:rPr>
      <w:kern w:val="0"/>
      <w:sz w:val="32"/>
      <w:szCs w:val="32"/>
      <w:lang w:val="en-US"/>
      <w14:ligatures w14:val="none"/>
    </w:rPr>
  </w:style>
  <w:style w:type="paragraph" w:styleId="TOC1">
    <w:name w:val="toc 1"/>
    <w:basedOn w:val="Normal"/>
    <w:next w:val="Normal"/>
    <w:autoRedefine/>
    <w:uiPriority w:val="39"/>
    <w:unhideWhenUsed/>
    <w:rsid w:val="007D3498"/>
    <w:pPr>
      <w:tabs>
        <w:tab w:val="right" w:leader="dot" w:pos="9016"/>
      </w:tabs>
      <w:spacing w:after="100"/>
    </w:pPr>
    <w:rPr>
      <w:rFonts w:ascii="Segoe UI Black" w:hAnsi="Segoe UI Black" w:cs="Segoe UI Light"/>
      <w:noProof/>
      <w:lang w:val="en-US"/>
    </w:rPr>
  </w:style>
  <w:style w:type="character" w:styleId="Hyperlink">
    <w:name w:val="Hyperlink"/>
    <w:basedOn w:val="DefaultParagraphFont"/>
    <w:uiPriority w:val="99"/>
    <w:unhideWhenUsed/>
    <w:rsid w:val="00C80A00"/>
    <w:rPr>
      <w:color w:val="0563C1" w:themeColor="hyperlink"/>
      <w:u w:val="single"/>
    </w:rPr>
  </w:style>
  <w:style w:type="paragraph" w:styleId="TOC2">
    <w:name w:val="toc 2"/>
    <w:basedOn w:val="Normal"/>
    <w:next w:val="Normal"/>
    <w:autoRedefine/>
    <w:uiPriority w:val="39"/>
    <w:unhideWhenUsed/>
    <w:rsid w:val="006D3868"/>
    <w:pPr>
      <w:spacing w:after="100"/>
      <w:ind w:left="240"/>
    </w:pPr>
  </w:style>
  <w:style w:type="table" w:styleId="TableGrid">
    <w:name w:val="Table Grid"/>
    <w:basedOn w:val="TableNormal"/>
    <w:uiPriority w:val="39"/>
    <w:rsid w:val="00AD7E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6326E"/>
  </w:style>
  <w:style w:type="paragraph" w:styleId="HTMLPreformatted">
    <w:name w:val="HTML Preformatted"/>
    <w:basedOn w:val="Normal"/>
    <w:link w:val="HTMLPreformattedChar"/>
    <w:uiPriority w:val="99"/>
    <w:semiHidden/>
    <w:unhideWhenUsed/>
    <w:rsid w:val="00A63624"/>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A63624"/>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63647">
      <w:bodyDiv w:val="1"/>
      <w:marLeft w:val="0"/>
      <w:marRight w:val="0"/>
      <w:marTop w:val="0"/>
      <w:marBottom w:val="0"/>
      <w:divBdr>
        <w:top w:val="none" w:sz="0" w:space="0" w:color="auto"/>
        <w:left w:val="none" w:sz="0" w:space="0" w:color="auto"/>
        <w:bottom w:val="none" w:sz="0" w:space="0" w:color="auto"/>
        <w:right w:val="none" w:sz="0" w:space="0" w:color="auto"/>
      </w:divBdr>
    </w:div>
    <w:div w:id="73934776">
      <w:bodyDiv w:val="1"/>
      <w:marLeft w:val="0"/>
      <w:marRight w:val="0"/>
      <w:marTop w:val="0"/>
      <w:marBottom w:val="0"/>
      <w:divBdr>
        <w:top w:val="none" w:sz="0" w:space="0" w:color="auto"/>
        <w:left w:val="none" w:sz="0" w:space="0" w:color="auto"/>
        <w:bottom w:val="none" w:sz="0" w:space="0" w:color="auto"/>
        <w:right w:val="none" w:sz="0" w:space="0" w:color="auto"/>
      </w:divBdr>
    </w:div>
    <w:div w:id="133643258">
      <w:bodyDiv w:val="1"/>
      <w:marLeft w:val="0"/>
      <w:marRight w:val="0"/>
      <w:marTop w:val="0"/>
      <w:marBottom w:val="0"/>
      <w:divBdr>
        <w:top w:val="none" w:sz="0" w:space="0" w:color="auto"/>
        <w:left w:val="none" w:sz="0" w:space="0" w:color="auto"/>
        <w:bottom w:val="none" w:sz="0" w:space="0" w:color="auto"/>
        <w:right w:val="none" w:sz="0" w:space="0" w:color="auto"/>
      </w:divBdr>
    </w:div>
    <w:div w:id="479344275">
      <w:bodyDiv w:val="1"/>
      <w:marLeft w:val="0"/>
      <w:marRight w:val="0"/>
      <w:marTop w:val="0"/>
      <w:marBottom w:val="0"/>
      <w:divBdr>
        <w:top w:val="none" w:sz="0" w:space="0" w:color="auto"/>
        <w:left w:val="none" w:sz="0" w:space="0" w:color="auto"/>
        <w:bottom w:val="none" w:sz="0" w:space="0" w:color="auto"/>
        <w:right w:val="none" w:sz="0" w:space="0" w:color="auto"/>
      </w:divBdr>
      <w:divsChild>
        <w:div w:id="186988442">
          <w:marLeft w:val="0"/>
          <w:marRight w:val="0"/>
          <w:marTop w:val="0"/>
          <w:marBottom w:val="0"/>
          <w:divBdr>
            <w:top w:val="none" w:sz="0" w:space="0" w:color="auto"/>
            <w:left w:val="none" w:sz="0" w:space="0" w:color="auto"/>
            <w:bottom w:val="none" w:sz="0" w:space="0" w:color="auto"/>
            <w:right w:val="none" w:sz="0" w:space="0" w:color="auto"/>
          </w:divBdr>
        </w:div>
      </w:divsChild>
    </w:div>
    <w:div w:id="485435694">
      <w:bodyDiv w:val="1"/>
      <w:marLeft w:val="0"/>
      <w:marRight w:val="0"/>
      <w:marTop w:val="0"/>
      <w:marBottom w:val="0"/>
      <w:divBdr>
        <w:top w:val="none" w:sz="0" w:space="0" w:color="auto"/>
        <w:left w:val="none" w:sz="0" w:space="0" w:color="auto"/>
        <w:bottom w:val="none" w:sz="0" w:space="0" w:color="auto"/>
        <w:right w:val="none" w:sz="0" w:space="0" w:color="auto"/>
      </w:divBdr>
    </w:div>
    <w:div w:id="537857533">
      <w:bodyDiv w:val="1"/>
      <w:marLeft w:val="0"/>
      <w:marRight w:val="0"/>
      <w:marTop w:val="0"/>
      <w:marBottom w:val="0"/>
      <w:divBdr>
        <w:top w:val="none" w:sz="0" w:space="0" w:color="auto"/>
        <w:left w:val="none" w:sz="0" w:space="0" w:color="auto"/>
        <w:bottom w:val="none" w:sz="0" w:space="0" w:color="auto"/>
        <w:right w:val="none" w:sz="0" w:space="0" w:color="auto"/>
      </w:divBdr>
      <w:divsChild>
        <w:div w:id="218370349">
          <w:marLeft w:val="0"/>
          <w:marRight w:val="0"/>
          <w:marTop w:val="0"/>
          <w:marBottom w:val="0"/>
          <w:divBdr>
            <w:top w:val="none" w:sz="0" w:space="0" w:color="auto"/>
            <w:left w:val="none" w:sz="0" w:space="0" w:color="auto"/>
            <w:bottom w:val="none" w:sz="0" w:space="0" w:color="auto"/>
            <w:right w:val="none" w:sz="0" w:space="0" w:color="auto"/>
          </w:divBdr>
        </w:div>
        <w:div w:id="699933111">
          <w:marLeft w:val="0"/>
          <w:marRight w:val="0"/>
          <w:marTop w:val="0"/>
          <w:marBottom w:val="0"/>
          <w:divBdr>
            <w:top w:val="none" w:sz="0" w:space="0" w:color="auto"/>
            <w:left w:val="none" w:sz="0" w:space="0" w:color="auto"/>
            <w:bottom w:val="none" w:sz="0" w:space="0" w:color="auto"/>
            <w:right w:val="none" w:sz="0" w:space="0" w:color="auto"/>
          </w:divBdr>
        </w:div>
        <w:div w:id="1165435426">
          <w:marLeft w:val="0"/>
          <w:marRight w:val="0"/>
          <w:marTop w:val="0"/>
          <w:marBottom w:val="0"/>
          <w:divBdr>
            <w:top w:val="none" w:sz="0" w:space="0" w:color="auto"/>
            <w:left w:val="none" w:sz="0" w:space="0" w:color="auto"/>
            <w:bottom w:val="none" w:sz="0" w:space="0" w:color="auto"/>
            <w:right w:val="none" w:sz="0" w:space="0" w:color="auto"/>
          </w:divBdr>
          <w:divsChild>
            <w:div w:id="142430697">
              <w:marLeft w:val="0"/>
              <w:marRight w:val="0"/>
              <w:marTop w:val="0"/>
              <w:marBottom w:val="0"/>
              <w:divBdr>
                <w:top w:val="none" w:sz="0" w:space="0" w:color="auto"/>
                <w:left w:val="none" w:sz="0" w:space="0" w:color="auto"/>
                <w:bottom w:val="none" w:sz="0" w:space="0" w:color="auto"/>
                <w:right w:val="none" w:sz="0" w:space="0" w:color="auto"/>
              </w:divBdr>
            </w:div>
            <w:div w:id="182985318">
              <w:marLeft w:val="0"/>
              <w:marRight w:val="0"/>
              <w:marTop w:val="0"/>
              <w:marBottom w:val="0"/>
              <w:divBdr>
                <w:top w:val="none" w:sz="0" w:space="0" w:color="auto"/>
                <w:left w:val="none" w:sz="0" w:space="0" w:color="auto"/>
                <w:bottom w:val="none" w:sz="0" w:space="0" w:color="auto"/>
                <w:right w:val="none" w:sz="0" w:space="0" w:color="auto"/>
              </w:divBdr>
            </w:div>
            <w:div w:id="345788354">
              <w:marLeft w:val="0"/>
              <w:marRight w:val="0"/>
              <w:marTop w:val="0"/>
              <w:marBottom w:val="0"/>
              <w:divBdr>
                <w:top w:val="none" w:sz="0" w:space="0" w:color="auto"/>
                <w:left w:val="none" w:sz="0" w:space="0" w:color="auto"/>
                <w:bottom w:val="none" w:sz="0" w:space="0" w:color="auto"/>
                <w:right w:val="none" w:sz="0" w:space="0" w:color="auto"/>
              </w:divBdr>
            </w:div>
            <w:div w:id="607785210">
              <w:marLeft w:val="0"/>
              <w:marRight w:val="0"/>
              <w:marTop w:val="0"/>
              <w:marBottom w:val="0"/>
              <w:divBdr>
                <w:top w:val="none" w:sz="0" w:space="0" w:color="auto"/>
                <w:left w:val="none" w:sz="0" w:space="0" w:color="auto"/>
                <w:bottom w:val="none" w:sz="0" w:space="0" w:color="auto"/>
                <w:right w:val="none" w:sz="0" w:space="0" w:color="auto"/>
              </w:divBdr>
            </w:div>
            <w:div w:id="849032372">
              <w:marLeft w:val="0"/>
              <w:marRight w:val="0"/>
              <w:marTop w:val="0"/>
              <w:marBottom w:val="0"/>
              <w:divBdr>
                <w:top w:val="none" w:sz="0" w:space="0" w:color="auto"/>
                <w:left w:val="none" w:sz="0" w:space="0" w:color="auto"/>
                <w:bottom w:val="none" w:sz="0" w:space="0" w:color="auto"/>
                <w:right w:val="none" w:sz="0" w:space="0" w:color="auto"/>
              </w:divBdr>
            </w:div>
            <w:div w:id="917595747">
              <w:marLeft w:val="0"/>
              <w:marRight w:val="0"/>
              <w:marTop w:val="0"/>
              <w:marBottom w:val="0"/>
              <w:divBdr>
                <w:top w:val="none" w:sz="0" w:space="0" w:color="auto"/>
                <w:left w:val="none" w:sz="0" w:space="0" w:color="auto"/>
                <w:bottom w:val="none" w:sz="0" w:space="0" w:color="auto"/>
                <w:right w:val="none" w:sz="0" w:space="0" w:color="auto"/>
              </w:divBdr>
            </w:div>
            <w:div w:id="974526743">
              <w:marLeft w:val="0"/>
              <w:marRight w:val="0"/>
              <w:marTop w:val="0"/>
              <w:marBottom w:val="0"/>
              <w:divBdr>
                <w:top w:val="none" w:sz="0" w:space="0" w:color="auto"/>
                <w:left w:val="none" w:sz="0" w:space="0" w:color="auto"/>
                <w:bottom w:val="none" w:sz="0" w:space="0" w:color="auto"/>
                <w:right w:val="none" w:sz="0" w:space="0" w:color="auto"/>
              </w:divBdr>
            </w:div>
            <w:div w:id="997418031">
              <w:marLeft w:val="0"/>
              <w:marRight w:val="0"/>
              <w:marTop w:val="0"/>
              <w:marBottom w:val="0"/>
              <w:divBdr>
                <w:top w:val="none" w:sz="0" w:space="0" w:color="auto"/>
                <w:left w:val="none" w:sz="0" w:space="0" w:color="auto"/>
                <w:bottom w:val="none" w:sz="0" w:space="0" w:color="auto"/>
                <w:right w:val="none" w:sz="0" w:space="0" w:color="auto"/>
              </w:divBdr>
            </w:div>
            <w:div w:id="1151213025">
              <w:marLeft w:val="0"/>
              <w:marRight w:val="0"/>
              <w:marTop w:val="0"/>
              <w:marBottom w:val="0"/>
              <w:divBdr>
                <w:top w:val="none" w:sz="0" w:space="0" w:color="auto"/>
                <w:left w:val="none" w:sz="0" w:space="0" w:color="auto"/>
                <w:bottom w:val="none" w:sz="0" w:space="0" w:color="auto"/>
                <w:right w:val="none" w:sz="0" w:space="0" w:color="auto"/>
              </w:divBdr>
            </w:div>
            <w:div w:id="1295604546">
              <w:marLeft w:val="0"/>
              <w:marRight w:val="0"/>
              <w:marTop w:val="0"/>
              <w:marBottom w:val="0"/>
              <w:divBdr>
                <w:top w:val="none" w:sz="0" w:space="0" w:color="auto"/>
                <w:left w:val="none" w:sz="0" w:space="0" w:color="auto"/>
                <w:bottom w:val="none" w:sz="0" w:space="0" w:color="auto"/>
                <w:right w:val="none" w:sz="0" w:space="0" w:color="auto"/>
              </w:divBdr>
            </w:div>
            <w:div w:id="1317955564">
              <w:marLeft w:val="0"/>
              <w:marRight w:val="0"/>
              <w:marTop w:val="0"/>
              <w:marBottom w:val="0"/>
              <w:divBdr>
                <w:top w:val="none" w:sz="0" w:space="0" w:color="auto"/>
                <w:left w:val="none" w:sz="0" w:space="0" w:color="auto"/>
                <w:bottom w:val="none" w:sz="0" w:space="0" w:color="auto"/>
                <w:right w:val="none" w:sz="0" w:space="0" w:color="auto"/>
              </w:divBdr>
            </w:div>
            <w:div w:id="1373918895">
              <w:marLeft w:val="0"/>
              <w:marRight w:val="0"/>
              <w:marTop w:val="0"/>
              <w:marBottom w:val="0"/>
              <w:divBdr>
                <w:top w:val="none" w:sz="0" w:space="0" w:color="auto"/>
                <w:left w:val="none" w:sz="0" w:space="0" w:color="auto"/>
                <w:bottom w:val="none" w:sz="0" w:space="0" w:color="auto"/>
                <w:right w:val="none" w:sz="0" w:space="0" w:color="auto"/>
              </w:divBdr>
            </w:div>
            <w:div w:id="1628513518">
              <w:marLeft w:val="0"/>
              <w:marRight w:val="0"/>
              <w:marTop w:val="0"/>
              <w:marBottom w:val="0"/>
              <w:divBdr>
                <w:top w:val="none" w:sz="0" w:space="0" w:color="auto"/>
                <w:left w:val="none" w:sz="0" w:space="0" w:color="auto"/>
                <w:bottom w:val="none" w:sz="0" w:space="0" w:color="auto"/>
                <w:right w:val="none" w:sz="0" w:space="0" w:color="auto"/>
              </w:divBdr>
            </w:div>
            <w:div w:id="1659075057">
              <w:marLeft w:val="0"/>
              <w:marRight w:val="0"/>
              <w:marTop w:val="0"/>
              <w:marBottom w:val="0"/>
              <w:divBdr>
                <w:top w:val="none" w:sz="0" w:space="0" w:color="auto"/>
                <w:left w:val="none" w:sz="0" w:space="0" w:color="auto"/>
                <w:bottom w:val="none" w:sz="0" w:space="0" w:color="auto"/>
                <w:right w:val="none" w:sz="0" w:space="0" w:color="auto"/>
              </w:divBdr>
            </w:div>
            <w:div w:id="1706907857">
              <w:marLeft w:val="0"/>
              <w:marRight w:val="0"/>
              <w:marTop w:val="0"/>
              <w:marBottom w:val="0"/>
              <w:divBdr>
                <w:top w:val="none" w:sz="0" w:space="0" w:color="auto"/>
                <w:left w:val="none" w:sz="0" w:space="0" w:color="auto"/>
                <w:bottom w:val="none" w:sz="0" w:space="0" w:color="auto"/>
                <w:right w:val="none" w:sz="0" w:space="0" w:color="auto"/>
              </w:divBdr>
            </w:div>
            <w:div w:id="1730566916">
              <w:marLeft w:val="0"/>
              <w:marRight w:val="0"/>
              <w:marTop w:val="0"/>
              <w:marBottom w:val="0"/>
              <w:divBdr>
                <w:top w:val="none" w:sz="0" w:space="0" w:color="auto"/>
                <w:left w:val="none" w:sz="0" w:space="0" w:color="auto"/>
                <w:bottom w:val="none" w:sz="0" w:space="0" w:color="auto"/>
                <w:right w:val="none" w:sz="0" w:space="0" w:color="auto"/>
              </w:divBdr>
            </w:div>
            <w:div w:id="2006591930">
              <w:marLeft w:val="0"/>
              <w:marRight w:val="0"/>
              <w:marTop w:val="0"/>
              <w:marBottom w:val="0"/>
              <w:divBdr>
                <w:top w:val="none" w:sz="0" w:space="0" w:color="auto"/>
                <w:left w:val="none" w:sz="0" w:space="0" w:color="auto"/>
                <w:bottom w:val="none" w:sz="0" w:space="0" w:color="auto"/>
                <w:right w:val="none" w:sz="0" w:space="0" w:color="auto"/>
              </w:divBdr>
            </w:div>
          </w:divsChild>
        </w:div>
        <w:div w:id="1251886932">
          <w:marLeft w:val="0"/>
          <w:marRight w:val="0"/>
          <w:marTop w:val="0"/>
          <w:marBottom w:val="0"/>
          <w:divBdr>
            <w:top w:val="none" w:sz="0" w:space="0" w:color="auto"/>
            <w:left w:val="none" w:sz="0" w:space="0" w:color="auto"/>
            <w:bottom w:val="none" w:sz="0" w:space="0" w:color="auto"/>
            <w:right w:val="none" w:sz="0" w:space="0" w:color="auto"/>
          </w:divBdr>
        </w:div>
        <w:div w:id="1866139716">
          <w:marLeft w:val="0"/>
          <w:marRight w:val="0"/>
          <w:marTop w:val="0"/>
          <w:marBottom w:val="0"/>
          <w:divBdr>
            <w:top w:val="none" w:sz="0" w:space="0" w:color="auto"/>
            <w:left w:val="none" w:sz="0" w:space="0" w:color="auto"/>
            <w:bottom w:val="none" w:sz="0" w:space="0" w:color="auto"/>
            <w:right w:val="none" w:sz="0" w:space="0" w:color="auto"/>
          </w:divBdr>
        </w:div>
        <w:div w:id="1889798512">
          <w:marLeft w:val="0"/>
          <w:marRight w:val="0"/>
          <w:marTop w:val="0"/>
          <w:marBottom w:val="0"/>
          <w:divBdr>
            <w:top w:val="none" w:sz="0" w:space="0" w:color="auto"/>
            <w:left w:val="none" w:sz="0" w:space="0" w:color="auto"/>
            <w:bottom w:val="none" w:sz="0" w:space="0" w:color="auto"/>
            <w:right w:val="none" w:sz="0" w:space="0" w:color="auto"/>
          </w:divBdr>
        </w:div>
        <w:div w:id="2121101762">
          <w:marLeft w:val="0"/>
          <w:marRight w:val="0"/>
          <w:marTop w:val="0"/>
          <w:marBottom w:val="0"/>
          <w:divBdr>
            <w:top w:val="none" w:sz="0" w:space="0" w:color="auto"/>
            <w:left w:val="none" w:sz="0" w:space="0" w:color="auto"/>
            <w:bottom w:val="none" w:sz="0" w:space="0" w:color="auto"/>
            <w:right w:val="none" w:sz="0" w:space="0" w:color="auto"/>
          </w:divBdr>
        </w:div>
      </w:divsChild>
    </w:div>
    <w:div w:id="631710367">
      <w:bodyDiv w:val="1"/>
      <w:marLeft w:val="0"/>
      <w:marRight w:val="0"/>
      <w:marTop w:val="0"/>
      <w:marBottom w:val="0"/>
      <w:divBdr>
        <w:top w:val="none" w:sz="0" w:space="0" w:color="auto"/>
        <w:left w:val="none" w:sz="0" w:space="0" w:color="auto"/>
        <w:bottom w:val="none" w:sz="0" w:space="0" w:color="auto"/>
        <w:right w:val="none" w:sz="0" w:space="0" w:color="auto"/>
      </w:divBdr>
    </w:div>
    <w:div w:id="644512803">
      <w:bodyDiv w:val="1"/>
      <w:marLeft w:val="0"/>
      <w:marRight w:val="0"/>
      <w:marTop w:val="0"/>
      <w:marBottom w:val="0"/>
      <w:divBdr>
        <w:top w:val="none" w:sz="0" w:space="0" w:color="auto"/>
        <w:left w:val="none" w:sz="0" w:space="0" w:color="auto"/>
        <w:bottom w:val="none" w:sz="0" w:space="0" w:color="auto"/>
        <w:right w:val="none" w:sz="0" w:space="0" w:color="auto"/>
      </w:divBdr>
    </w:div>
    <w:div w:id="850533753">
      <w:bodyDiv w:val="1"/>
      <w:marLeft w:val="0"/>
      <w:marRight w:val="0"/>
      <w:marTop w:val="0"/>
      <w:marBottom w:val="0"/>
      <w:divBdr>
        <w:top w:val="none" w:sz="0" w:space="0" w:color="auto"/>
        <w:left w:val="none" w:sz="0" w:space="0" w:color="auto"/>
        <w:bottom w:val="none" w:sz="0" w:space="0" w:color="auto"/>
        <w:right w:val="none" w:sz="0" w:space="0" w:color="auto"/>
      </w:divBdr>
      <w:divsChild>
        <w:div w:id="1106540427">
          <w:marLeft w:val="0"/>
          <w:marRight w:val="0"/>
          <w:marTop w:val="0"/>
          <w:marBottom w:val="0"/>
          <w:divBdr>
            <w:top w:val="none" w:sz="0" w:space="0" w:color="auto"/>
            <w:left w:val="none" w:sz="0" w:space="0" w:color="auto"/>
            <w:bottom w:val="none" w:sz="0" w:space="0" w:color="auto"/>
            <w:right w:val="none" w:sz="0" w:space="0" w:color="auto"/>
          </w:divBdr>
        </w:div>
        <w:div w:id="1159692163">
          <w:marLeft w:val="0"/>
          <w:marRight w:val="0"/>
          <w:marTop w:val="0"/>
          <w:marBottom w:val="0"/>
          <w:divBdr>
            <w:top w:val="none" w:sz="0" w:space="0" w:color="auto"/>
            <w:left w:val="none" w:sz="0" w:space="0" w:color="auto"/>
            <w:bottom w:val="none" w:sz="0" w:space="0" w:color="auto"/>
            <w:right w:val="none" w:sz="0" w:space="0" w:color="auto"/>
          </w:divBdr>
        </w:div>
        <w:div w:id="1284186923">
          <w:marLeft w:val="0"/>
          <w:marRight w:val="0"/>
          <w:marTop w:val="0"/>
          <w:marBottom w:val="0"/>
          <w:divBdr>
            <w:top w:val="none" w:sz="0" w:space="0" w:color="auto"/>
            <w:left w:val="none" w:sz="0" w:space="0" w:color="auto"/>
            <w:bottom w:val="none" w:sz="0" w:space="0" w:color="auto"/>
            <w:right w:val="none" w:sz="0" w:space="0" w:color="auto"/>
          </w:divBdr>
        </w:div>
        <w:div w:id="1622766142">
          <w:marLeft w:val="0"/>
          <w:marRight w:val="0"/>
          <w:marTop w:val="0"/>
          <w:marBottom w:val="0"/>
          <w:divBdr>
            <w:top w:val="none" w:sz="0" w:space="0" w:color="auto"/>
            <w:left w:val="none" w:sz="0" w:space="0" w:color="auto"/>
            <w:bottom w:val="none" w:sz="0" w:space="0" w:color="auto"/>
            <w:right w:val="none" w:sz="0" w:space="0" w:color="auto"/>
          </w:divBdr>
        </w:div>
        <w:div w:id="1661497261">
          <w:marLeft w:val="0"/>
          <w:marRight w:val="0"/>
          <w:marTop w:val="0"/>
          <w:marBottom w:val="0"/>
          <w:divBdr>
            <w:top w:val="none" w:sz="0" w:space="0" w:color="auto"/>
            <w:left w:val="none" w:sz="0" w:space="0" w:color="auto"/>
            <w:bottom w:val="none" w:sz="0" w:space="0" w:color="auto"/>
            <w:right w:val="none" w:sz="0" w:space="0" w:color="auto"/>
          </w:divBdr>
        </w:div>
        <w:div w:id="1811248097">
          <w:marLeft w:val="0"/>
          <w:marRight w:val="0"/>
          <w:marTop w:val="0"/>
          <w:marBottom w:val="0"/>
          <w:divBdr>
            <w:top w:val="none" w:sz="0" w:space="0" w:color="auto"/>
            <w:left w:val="none" w:sz="0" w:space="0" w:color="auto"/>
            <w:bottom w:val="none" w:sz="0" w:space="0" w:color="auto"/>
            <w:right w:val="none" w:sz="0" w:space="0" w:color="auto"/>
          </w:divBdr>
        </w:div>
        <w:div w:id="1997687158">
          <w:marLeft w:val="0"/>
          <w:marRight w:val="0"/>
          <w:marTop w:val="0"/>
          <w:marBottom w:val="0"/>
          <w:divBdr>
            <w:top w:val="none" w:sz="0" w:space="0" w:color="auto"/>
            <w:left w:val="none" w:sz="0" w:space="0" w:color="auto"/>
            <w:bottom w:val="none" w:sz="0" w:space="0" w:color="auto"/>
            <w:right w:val="none" w:sz="0" w:space="0" w:color="auto"/>
          </w:divBdr>
          <w:divsChild>
            <w:div w:id="80612687">
              <w:marLeft w:val="0"/>
              <w:marRight w:val="0"/>
              <w:marTop w:val="0"/>
              <w:marBottom w:val="0"/>
              <w:divBdr>
                <w:top w:val="none" w:sz="0" w:space="0" w:color="auto"/>
                <w:left w:val="none" w:sz="0" w:space="0" w:color="auto"/>
                <w:bottom w:val="none" w:sz="0" w:space="0" w:color="auto"/>
                <w:right w:val="none" w:sz="0" w:space="0" w:color="auto"/>
              </w:divBdr>
            </w:div>
            <w:div w:id="227108810">
              <w:marLeft w:val="0"/>
              <w:marRight w:val="0"/>
              <w:marTop w:val="0"/>
              <w:marBottom w:val="0"/>
              <w:divBdr>
                <w:top w:val="none" w:sz="0" w:space="0" w:color="auto"/>
                <w:left w:val="none" w:sz="0" w:space="0" w:color="auto"/>
                <w:bottom w:val="none" w:sz="0" w:space="0" w:color="auto"/>
                <w:right w:val="none" w:sz="0" w:space="0" w:color="auto"/>
              </w:divBdr>
            </w:div>
            <w:div w:id="428889797">
              <w:marLeft w:val="0"/>
              <w:marRight w:val="0"/>
              <w:marTop w:val="0"/>
              <w:marBottom w:val="0"/>
              <w:divBdr>
                <w:top w:val="none" w:sz="0" w:space="0" w:color="auto"/>
                <w:left w:val="none" w:sz="0" w:space="0" w:color="auto"/>
                <w:bottom w:val="none" w:sz="0" w:space="0" w:color="auto"/>
                <w:right w:val="none" w:sz="0" w:space="0" w:color="auto"/>
              </w:divBdr>
            </w:div>
            <w:div w:id="658309365">
              <w:marLeft w:val="0"/>
              <w:marRight w:val="0"/>
              <w:marTop w:val="0"/>
              <w:marBottom w:val="0"/>
              <w:divBdr>
                <w:top w:val="none" w:sz="0" w:space="0" w:color="auto"/>
                <w:left w:val="none" w:sz="0" w:space="0" w:color="auto"/>
                <w:bottom w:val="none" w:sz="0" w:space="0" w:color="auto"/>
                <w:right w:val="none" w:sz="0" w:space="0" w:color="auto"/>
              </w:divBdr>
            </w:div>
            <w:div w:id="752312343">
              <w:marLeft w:val="0"/>
              <w:marRight w:val="0"/>
              <w:marTop w:val="0"/>
              <w:marBottom w:val="0"/>
              <w:divBdr>
                <w:top w:val="none" w:sz="0" w:space="0" w:color="auto"/>
                <w:left w:val="none" w:sz="0" w:space="0" w:color="auto"/>
                <w:bottom w:val="none" w:sz="0" w:space="0" w:color="auto"/>
                <w:right w:val="none" w:sz="0" w:space="0" w:color="auto"/>
              </w:divBdr>
            </w:div>
            <w:div w:id="871649724">
              <w:marLeft w:val="0"/>
              <w:marRight w:val="0"/>
              <w:marTop w:val="0"/>
              <w:marBottom w:val="0"/>
              <w:divBdr>
                <w:top w:val="none" w:sz="0" w:space="0" w:color="auto"/>
                <w:left w:val="none" w:sz="0" w:space="0" w:color="auto"/>
                <w:bottom w:val="none" w:sz="0" w:space="0" w:color="auto"/>
                <w:right w:val="none" w:sz="0" w:space="0" w:color="auto"/>
              </w:divBdr>
            </w:div>
            <w:div w:id="1029992102">
              <w:marLeft w:val="0"/>
              <w:marRight w:val="0"/>
              <w:marTop w:val="0"/>
              <w:marBottom w:val="0"/>
              <w:divBdr>
                <w:top w:val="none" w:sz="0" w:space="0" w:color="auto"/>
                <w:left w:val="none" w:sz="0" w:space="0" w:color="auto"/>
                <w:bottom w:val="none" w:sz="0" w:space="0" w:color="auto"/>
                <w:right w:val="none" w:sz="0" w:space="0" w:color="auto"/>
              </w:divBdr>
            </w:div>
            <w:div w:id="1085539238">
              <w:marLeft w:val="0"/>
              <w:marRight w:val="0"/>
              <w:marTop w:val="0"/>
              <w:marBottom w:val="0"/>
              <w:divBdr>
                <w:top w:val="none" w:sz="0" w:space="0" w:color="auto"/>
                <w:left w:val="none" w:sz="0" w:space="0" w:color="auto"/>
                <w:bottom w:val="none" w:sz="0" w:space="0" w:color="auto"/>
                <w:right w:val="none" w:sz="0" w:space="0" w:color="auto"/>
              </w:divBdr>
            </w:div>
            <w:div w:id="1140803035">
              <w:marLeft w:val="0"/>
              <w:marRight w:val="0"/>
              <w:marTop w:val="0"/>
              <w:marBottom w:val="0"/>
              <w:divBdr>
                <w:top w:val="none" w:sz="0" w:space="0" w:color="auto"/>
                <w:left w:val="none" w:sz="0" w:space="0" w:color="auto"/>
                <w:bottom w:val="none" w:sz="0" w:space="0" w:color="auto"/>
                <w:right w:val="none" w:sz="0" w:space="0" w:color="auto"/>
              </w:divBdr>
            </w:div>
            <w:div w:id="1146972221">
              <w:marLeft w:val="0"/>
              <w:marRight w:val="0"/>
              <w:marTop w:val="0"/>
              <w:marBottom w:val="0"/>
              <w:divBdr>
                <w:top w:val="none" w:sz="0" w:space="0" w:color="auto"/>
                <w:left w:val="none" w:sz="0" w:space="0" w:color="auto"/>
                <w:bottom w:val="none" w:sz="0" w:space="0" w:color="auto"/>
                <w:right w:val="none" w:sz="0" w:space="0" w:color="auto"/>
              </w:divBdr>
            </w:div>
            <w:div w:id="1574198958">
              <w:marLeft w:val="0"/>
              <w:marRight w:val="0"/>
              <w:marTop w:val="0"/>
              <w:marBottom w:val="0"/>
              <w:divBdr>
                <w:top w:val="none" w:sz="0" w:space="0" w:color="auto"/>
                <w:left w:val="none" w:sz="0" w:space="0" w:color="auto"/>
                <w:bottom w:val="none" w:sz="0" w:space="0" w:color="auto"/>
                <w:right w:val="none" w:sz="0" w:space="0" w:color="auto"/>
              </w:divBdr>
            </w:div>
            <w:div w:id="1599755544">
              <w:marLeft w:val="0"/>
              <w:marRight w:val="0"/>
              <w:marTop w:val="0"/>
              <w:marBottom w:val="0"/>
              <w:divBdr>
                <w:top w:val="none" w:sz="0" w:space="0" w:color="auto"/>
                <w:left w:val="none" w:sz="0" w:space="0" w:color="auto"/>
                <w:bottom w:val="none" w:sz="0" w:space="0" w:color="auto"/>
                <w:right w:val="none" w:sz="0" w:space="0" w:color="auto"/>
              </w:divBdr>
            </w:div>
            <w:div w:id="1654750729">
              <w:marLeft w:val="0"/>
              <w:marRight w:val="0"/>
              <w:marTop w:val="0"/>
              <w:marBottom w:val="0"/>
              <w:divBdr>
                <w:top w:val="none" w:sz="0" w:space="0" w:color="auto"/>
                <w:left w:val="none" w:sz="0" w:space="0" w:color="auto"/>
                <w:bottom w:val="none" w:sz="0" w:space="0" w:color="auto"/>
                <w:right w:val="none" w:sz="0" w:space="0" w:color="auto"/>
              </w:divBdr>
            </w:div>
            <w:div w:id="1772821437">
              <w:marLeft w:val="0"/>
              <w:marRight w:val="0"/>
              <w:marTop w:val="0"/>
              <w:marBottom w:val="0"/>
              <w:divBdr>
                <w:top w:val="none" w:sz="0" w:space="0" w:color="auto"/>
                <w:left w:val="none" w:sz="0" w:space="0" w:color="auto"/>
                <w:bottom w:val="none" w:sz="0" w:space="0" w:color="auto"/>
                <w:right w:val="none" w:sz="0" w:space="0" w:color="auto"/>
              </w:divBdr>
            </w:div>
            <w:div w:id="1797066029">
              <w:marLeft w:val="0"/>
              <w:marRight w:val="0"/>
              <w:marTop w:val="0"/>
              <w:marBottom w:val="0"/>
              <w:divBdr>
                <w:top w:val="none" w:sz="0" w:space="0" w:color="auto"/>
                <w:left w:val="none" w:sz="0" w:space="0" w:color="auto"/>
                <w:bottom w:val="none" w:sz="0" w:space="0" w:color="auto"/>
                <w:right w:val="none" w:sz="0" w:space="0" w:color="auto"/>
              </w:divBdr>
            </w:div>
            <w:div w:id="1937401495">
              <w:marLeft w:val="0"/>
              <w:marRight w:val="0"/>
              <w:marTop w:val="0"/>
              <w:marBottom w:val="0"/>
              <w:divBdr>
                <w:top w:val="none" w:sz="0" w:space="0" w:color="auto"/>
                <w:left w:val="none" w:sz="0" w:space="0" w:color="auto"/>
                <w:bottom w:val="none" w:sz="0" w:space="0" w:color="auto"/>
                <w:right w:val="none" w:sz="0" w:space="0" w:color="auto"/>
              </w:divBdr>
            </w:div>
            <w:div w:id="200358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059749">
      <w:bodyDiv w:val="1"/>
      <w:marLeft w:val="0"/>
      <w:marRight w:val="0"/>
      <w:marTop w:val="0"/>
      <w:marBottom w:val="0"/>
      <w:divBdr>
        <w:top w:val="none" w:sz="0" w:space="0" w:color="auto"/>
        <w:left w:val="none" w:sz="0" w:space="0" w:color="auto"/>
        <w:bottom w:val="none" w:sz="0" w:space="0" w:color="auto"/>
        <w:right w:val="none" w:sz="0" w:space="0" w:color="auto"/>
      </w:divBdr>
    </w:div>
    <w:div w:id="1124275046">
      <w:bodyDiv w:val="1"/>
      <w:marLeft w:val="0"/>
      <w:marRight w:val="0"/>
      <w:marTop w:val="0"/>
      <w:marBottom w:val="0"/>
      <w:divBdr>
        <w:top w:val="none" w:sz="0" w:space="0" w:color="auto"/>
        <w:left w:val="none" w:sz="0" w:space="0" w:color="auto"/>
        <w:bottom w:val="none" w:sz="0" w:space="0" w:color="auto"/>
        <w:right w:val="none" w:sz="0" w:space="0" w:color="auto"/>
      </w:divBdr>
    </w:div>
    <w:div w:id="1335524499">
      <w:bodyDiv w:val="1"/>
      <w:marLeft w:val="0"/>
      <w:marRight w:val="0"/>
      <w:marTop w:val="0"/>
      <w:marBottom w:val="0"/>
      <w:divBdr>
        <w:top w:val="none" w:sz="0" w:space="0" w:color="auto"/>
        <w:left w:val="none" w:sz="0" w:space="0" w:color="auto"/>
        <w:bottom w:val="none" w:sz="0" w:space="0" w:color="auto"/>
        <w:right w:val="none" w:sz="0" w:space="0" w:color="auto"/>
      </w:divBdr>
    </w:div>
    <w:div w:id="1618562563">
      <w:bodyDiv w:val="1"/>
      <w:marLeft w:val="0"/>
      <w:marRight w:val="0"/>
      <w:marTop w:val="0"/>
      <w:marBottom w:val="0"/>
      <w:divBdr>
        <w:top w:val="none" w:sz="0" w:space="0" w:color="auto"/>
        <w:left w:val="none" w:sz="0" w:space="0" w:color="auto"/>
        <w:bottom w:val="none" w:sz="0" w:space="0" w:color="auto"/>
        <w:right w:val="none" w:sz="0" w:space="0" w:color="auto"/>
      </w:divBdr>
    </w:div>
    <w:div w:id="1681614614">
      <w:bodyDiv w:val="1"/>
      <w:marLeft w:val="0"/>
      <w:marRight w:val="0"/>
      <w:marTop w:val="0"/>
      <w:marBottom w:val="0"/>
      <w:divBdr>
        <w:top w:val="none" w:sz="0" w:space="0" w:color="auto"/>
        <w:left w:val="none" w:sz="0" w:space="0" w:color="auto"/>
        <w:bottom w:val="none" w:sz="0" w:space="0" w:color="auto"/>
        <w:right w:val="none" w:sz="0" w:space="0" w:color="auto"/>
      </w:divBdr>
    </w:div>
    <w:div w:id="1694914358">
      <w:bodyDiv w:val="1"/>
      <w:marLeft w:val="0"/>
      <w:marRight w:val="0"/>
      <w:marTop w:val="0"/>
      <w:marBottom w:val="0"/>
      <w:divBdr>
        <w:top w:val="none" w:sz="0" w:space="0" w:color="auto"/>
        <w:left w:val="none" w:sz="0" w:space="0" w:color="auto"/>
        <w:bottom w:val="none" w:sz="0" w:space="0" w:color="auto"/>
        <w:right w:val="none" w:sz="0" w:space="0" w:color="auto"/>
      </w:divBdr>
    </w:div>
    <w:div w:id="1759866241">
      <w:bodyDiv w:val="1"/>
      <w:marLeft w:val="0"/>
      <w:marRight w:val="0"/>
      <w:marTop w:val="0"/>
      <w:marBottom w:val="0"/>
      <w:divBdr>
        <w:top w:val="none" w:sz="0" w:space="0" w:color="auto"/>
        <w:left w:val="none" w:sz="0" w:space="0" w:color="auto"/>
        <w:bottom w:val="none" w:sz="0" w:space="0" w:color="auto"/>
        <w:right w:val="none" w:sz="0" w:space="0" w:color="auto"/>
      </w:divBdr>
    </w:div>
    <w:div w:id="1832018007">
      <w:bodyDiv w:val="1"/>
      <w:marLeft w:val="0"/>
      <w:marRight w:val="0"/>
      <w:marTop w:val="0"/>
      <w:marBottom w:val="0"/>
      <w:divBdr>
        <w:top w:val="none" w:sz="0" w:space="0" w:color="auto"/>
        <w:left w:val="none" w:sz="0" w:space="0" w:color="auto"/>
        <w:bottom w:val="none" w:sz="0" w:space="0" w:color="auto"/>
        <w:right w:val="none" w:sz="0" w:space="0" w:color="auto"/>
      </w:divBdr>
    </w:div>
    <w:div w:id="2035185425">
      <w:bodyDiv w:val="1"/>
      <w:marLeft w:val="0"/>
      <w:marRight w:val="0"/>
      <w:marTop w:val="0"/>
      <w:marBottom w:val="0"/>
      <w:divBdr>
        <w:top w:val="none" w:sz="0" w:space="0" w:color="auto"/>
        <w:left w:val="none" w:sz="0" w:space="0" w:color="auto"/>
        <w:bottom w:val="none" w:sz="0" w:space="0" w:color="auto"/>
        <w:right w:val="none" w:sz="0" w:space="0" w:color="auto"/>
      </w:divBdr>
    </w:div>
    <w:div w:id="2073313329">
      <w:bodyDiv w:val="1"/>
      <w:marLeft w:val="0"/>
      <w:marRight w:val="0"/>
      <w:marTop w:val="0"/>
      <w:marBottom w:val="0"/>
      <w:divBdr>
        <w:top w:val="none" w:sz="0" w:space="0" w:color="auto"/>
        <w:left w:val="none" w:sz="0" w:space="0" w:color="auto"/>
        <w:bottom w:val="none" w:sz="0" w:space="0" w:color="auto"/>
        <w:right w:val="none" w:sz="0" w:space="0" w:color="auto"/>
      </w:divBdr>
    </w:div>
    <w:div w:id="2098089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microsoft.com/office/2011/relationships/commentsExtended" Target="commentsExtended.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comments" Target="comments.xml"/><Relationship Id="rId2" Type="http://schemas.openxmlformats.org/officeDocument/2006/relationships/customXml" Target="../customXml/item2.xml"/><Relationship Id="rId16" Type="http://schemas.openxmlformats.org/officeDocument/2006/relationships/image" Target="media/image5.png"/><Relationship Id="rId20"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endnotes" Target="endnotes.xml"/><Relationship Id="rId19"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73ce610f-b889-47d4-8ab5-c38f623799c9" xsi:nil="true"/>
    <lcf76f155ced4ddcb4097134ff3c332f xmlns="e236f8d0-c4c0-4f47-ae05-f87aea30adc7">
      <Terms xmlns="http://schemas.microsoft.com/office/infopath/2007/PartnerControls"/>
    </lcf76f155ced4ddcb4097134ff3c332f>
    <SharedWithUsers xmlns="73ce610f-b889-47d4-8ab5-c38f623799c9">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14EDCEEC58F924B8688429696C030D2" ma:contentTypeVersion="18" ma:contentTypeDescription="Create a new document." ma:contentTypeScope="" ma:versionID="c313b5a2d9d0a5fb5c195b7077a8f658">
  <xsd:schema xmlns:xsd="http://www.w3.org/2001/XMLSchema" xmlns:xs="http://www.w3.org/2001/XMLSchema" xmlns:p="http://schemas.microsoft.com/office/2006/metadata/properties" xmlns:ns2="e236f8d0-c4c0-4f47-ae05-f87aea30adc7" xmlns:ns3="73ce610f-b889-47d4-8ab5-c38f623799c9" targetNamespace="http://schemas.microsoft.com/office/2006/metadata/properties" ma:root="true" ma:fieldsID="1798fda60419dc9fe449ed5f00b07b3d" ns2:_="" ns3:_="">
    <xsd:import namespace="e236f8d0-c4c0-4f47-ae05-f87aea30adc7"/>
    <xsd:import namespace="73ce610f-b889-47d4-8ab5-c38f623799c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AutoKeyPoints" minOccurs="0"/>
                <xsd:element ref="ns2:MediaServiceKeyPoints" minOccurs="0"/>
                <xsd:element ref="ns2:MediaServiceDateTaken" minOccurs="0"/>
                <xsd:element ref="ns2:MediaServiceGenerationTime" minOccurs="0"/>
                <xsd:element ref="ns2:MediaServiceEventHashCode" minOccurs="0"/>
                <xsd:element ref="ns2:MediaServiceOCR"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36f8d0-c4c0-4f47-ae05-f87aea30a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d8752f36-f899-4024-97aa-312620fde4b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3ce610f-b889-47d4-8ab5-c38f623799c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cc0bfebf-baa6-4c8c-8536-352a9d7474a2}" ma:internalName="TaxCatchAll" ma:showField="CatchAllData" ma:web="73ce610f-b889-47d4-8ab5-c38f623799c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0BB49D-7C62-4FC3-AF57-BA6FE3830BF1}">
  <ds:schemaRefs>
    <ds:schemaRef ds:uri="http://schemas.microsoft.com/sharepoint/v3/contenttype/forms"/>
  </ds:schemaRefs>
</ds:datastoreItem>
</file>

<file path=customXml/itemProps2.xml><?xml version="1.0" encoding="utf-8"?>
<ds:datastoreItem xmlns:ds="http://schemas.openxmlformats.org/officeDocument/2006/customXml" ds:itemID="{A95FA028-BD1C-4A6B-83AA-ABCF9B2902B4}">
  <ds:schemaRefs>
    <ds:schemaRef ds:uri="http://schemas.microsoft.com/office/2006/metadata/properties"/>
    <ds:schemaRef ds:uri="http://schemas.microsoft.com/office/infopath/2007/PartnerControls"/>
    <ds:schemaRef ds:uri="73ce610f-b889-47d4-8ab5-c38f623799c9"/>
    <ds:schemaRef ds:uri="e236f8d0-c4c0-4f47-ae05-f87aea30adc7"/>
  </ds:schemaRefs>
</ds:datastoreItem>
</file>

<file path=customXml/itemProps3.xml><?xml version="1.0" encoding="utf-8"?>
<ds:datastoreItem xmlns:ds="http://schemas.openxmlformats.org/officeDocument/2006/customXml" ds:itemID="{0C67B609-1AF0-481C-9399-56331C021A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36f8d0-c4c0-4f47-ae05-f87aea30adc7"/>
    <ds:schemaRef ds:uri="73ce610f-b889-47d4-8ab5-c38f623799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C1ACD72-33BA-4B8D-9C08-91430D7FDD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13</Pages>
  <Words>2649</Words>
  <Characters>15101</Characters>
  <Application>Microsoft Office Word</Application>
  <DocSecurity>0</DocSecurity>
  <Lines>125</Lines>
  <Paragraphs>35</Paragraphs>
  <ScaleCrop>false</ScaleCrop>
  <Company/>
  <LinksUpToDate>false</LinksUpToDate>
  <CharactersWithSpaces>17715</CharactersWithSpaces>
  <SharedDoc>false</SharedDoc>
  <HLinks>
    <vt:vector size="114" baseType="variant">
      <vt:variant>
        <vt:i4>1572919</vt:i4>
      </vt:variant>
      <vt:variant>
        <vt:i4>110</vt:i4>
      </vt:variant>
      <vt:variant>
        <vt:i4>0</vt:i4>
      </vt:variant>
      <vt:variant>
        <vt:i4>5</vt:i4>
      </vt:variant>
      <vt:variant>
        <vt:lpwstr/>
      </vt:variant>
      <vt:variant>
        <vt:lpwstr>_Toc193212469</vt:lpwstr>
      </vt:variant>
      <vt:variant>
        <vt:i4>1572919</vt:i4>
      </vt:variant>
      <vt:variant>
        <vt:i4>104</vt:i4>
      </vt:variant>
      <vt:variant>
        <vt:i4>0</vt:i4>
      </vt:variant>
      <vt:variant>
        <vt:i4>5</vt:i4>
      </vt:variant>
      <vt:variant>
        <vt:lpwstr/>
      </vt:variant>
      <vt:variant>
        <vt:lpwstr>_Toc193212468</vt:lpwstr>
      </vt:variant>
      <vt:variant>
        <vt:i4>1572919</vt:i4>
      </vt:variant>
      <vt:variant>
        <vt:i4>98</vt:i4>
      </vt:variant>
      <vt:variant>
        <vt:i4>0</vt:i4>
      </vt:variant>
      <vt:variant>
        <vt:i4>5</vt:i4>
      </vt:variant>
      <vt:variant>
        <vt:lpwstr/>
      </vt:variant>
      <vt:variant>
        <vt:lpwstr>_Toc193212467</vt:lpwstr>
      </vt:variant>
      <vt:variant>
        <vt:i4>1572919</vt:i4>
      </vt:variant>
      <vt:variant>
        <vt:i4>92</vt:i4>
      </vt:variant>
      <vt:variant>
        <vt:i4>0</vt:i4>
      </vt:variant>
      <vt:variant>
        <vt:i4>5</vt:i4>
      </vt:variant>
      <vt:variant>
        <vt:lpwstr/>
      </vt:variant>
      <vt:variant>
        <vt:lpwstr>_Toc193212466</vt:lpwstr>
      </vt:variant>
      <vt:variant>
        <vt:i4>1572919</vt:i4>
      </vt:variant>
      <vt:variant>
        <vt:i4>86</vt:i4>
      </vt:variant>
      <vt:variant>
        <vt:i4>0</vt:i4>
      </vt:variant>
      <vt:variant>
        <vt:i4>5</vt:i4>
      </vt:variant>
      <vt:variant>
        <vt:lpwstr/>
      </vt:variant>
      <vt:variant>
        <vt:lpwstr>_Toc193212465</vt:lpwstr>
      </vt:variant>
      <vt:variant>
        <vt:i4>1572919</vt:i4>
      </vt:variant>
      <vt:variant>
        <vt:i4>80</vt:i4>
      </vt:variant>
      <vt:variant>
        <vt:i4>0</vt:i4>
      </vt:variant>
      <vt:variant>
        <vt:i4>5</vt:i4>
      </vt:variant>
      <vt:variant>
        <vt:lpwstr/>
      </vt:variant>
      <vt:variant>
        <vt:lpwstr>_Toc193212464</vt:lpwstr>
      </vt:variant>
      <vt:variant>
        <vt:i4>1572919</vt:i4>
      </vt:variant>
      <vt:variant>
        <vt:i4>74</vt:i4>
      </vt:variant>
      <vt:variant>
        <vt:i4>0</vt:i4>
      </vt:variant>
      <vt:variant>
        <vt:i4>5</vt:i4>
      </vt:variant>
      <vt:variant>
        <vt:lpwstr/>
      </vt:variant>
      <vt:variant>
        <vt:lpwstr>_Toc193212463</vt:lpwstr>
      </vt:variant>
      <vt:variant>
        <vt:i4>1572919</vt:i4>
      </vt:variant>
      <vt:variant>
        <vt:i4>68</vt:i4>
      </vt:variant>
      <vt:variant>
        <vt:i4>0</vt:i4>
      </vt:variant>
      <vt:variant>
        <vt:i4>5</vt:i4>
      </vt:variant>
      <vt:variant>
        <vt:lpwstr/>
      </vt:variant>
      <vt:variant>
        <vt:lpwstr>_Toc193212462</vt:lpwstr>
      </vt:variant>
      <vt:variant>
        <vt:i4>1572919</vt:i4>
      </vt:variant>
      <vt:variant>
        <vt:i4>62</vt:i4>
      </vt:variant>
      <vt:variant>
        <vt:i4>0</vt:i4>
      </vt:variant>
      <vt:variant>
        <vt:i4>5</vt:i4>
      </vt:variant>
      <vt:variant>
        <vt:lpwstr/>
      </vt:variant>
      <vt:variant>
        <vt:lpwstr>_Toc193212461</vt:lpwstr>
      </vt:variant>
      <vt:variant>
        <vt:i4>1572919</vt:i4>
      </vt:variant>
      <vt:variant>
        <vt:i4>56</vt:i4>
      </vt:variant>
      <vt:variant>
        <vt:i4>0</vt:i4>
      </vt:variant>
      <vt:variant>
        <vt:i4>5</vt:i4>
      </vt:variant>
      <vt:variant>
        <vt:lpwstr/>
      </vt:variant>
      <vt:variant>
        <vt:lpwstr>_Toc193212460</vt:lpwstr>
      </vt:variant>
      <vt:variant>
        <vt:i4>1769527</vt:i4>
      </vt:variant>
      <vt:variant>
        <vt:i4>50</vt:i4>
      </vt:variant>
      <vt:variant>
        <vt:i4>0</vt:i4>
      </vt:variant>
      <vt:variant>
        <vt:i4>5</vt:i4>
      </vt:variant>
      <vt:variant>
        <vt:lpwstr/>
      </vt:variant>
      <vt:variant>
        <vt:lpwstr>_Toc193212459</vt:lpwstr>
      </vt:variant>
      <vt:variant>
        <vt:i4>1769527</vt:i4>
      </vt:variant>
      <vt:variant>
        <vt:i4>44</vt:i4>
      </vt:variant>
      <vt:variant>
        <vt:i4>0</vt:i4>
      </vt:variant>
      <vt:variant>
        <vt:i4>5</vt:i4>
      </vt:variant>
      <vt:variant>
        <vt:lpwstr/>
      </vt:variant>
      <vt:variant>
        <vt:lpwstr>_Toc193212458</vt:lpwstr>
      </vt:variant>
      <vt:variant>
        <vt:i4>1769527</vt:i4>
      </vt:variant>
      <vt:variant>
        <vt:i4>38</vt:i4>
      </vt:variant>
      <vt:variant>
        <vt:i4>0</vt:i4>
      </vt:variant>
      <vt:variant>
        <vt:i4>5</vt:i4>
      </vt:variant>
      <vt:variant>
        <vt:lpwstr/>
      </vt:variant>
      <vt:variant>
        <vt:lpwstr>_Toc193212457</vt:lpwstr>
      </vt:variant>
      <vt:variant>
        <vt:i4>1769527</vt:i4>
      </vt:variant>
      <vt:variant>
        <vt:i4>32</vt:i4>
      </vt:variant>
      <vt:variant>
        <vt:i4>0</vt:i4>
      </vt:variant>
      <vt:variant>
        <vt:i4>5</vt:i4>
      </vt:variant>
      <vt:variant>
        <vt:lpwstr/>
      </vt:variant>
      <vt:variant>
        <vt:lpwstr>_Toc193212456</vt:lpwstr>
      </vt:variant>
      <vt:variant>
        <vt:i4>1769527</vt:i4>
      </vt:variant>
      <vt:variant>
        <vt:i4>26</vt:i4>
      </vt:variant>
      <vt:variant>
        <vt:i4>0</vt:i4>
      </vt:variant>
      <vt:variant>
        <vt:i4>5</vt:i4>
      </vt:variant>
      <vt:variant>
        <vt:lpwstr/>
      </vt:variant>
      <vt:variant>
        <vt:lpwstr>_Toc193212455</vt:lpwstr>
      </vt:variant>
      <vt:variant>
        <vt:i4>1769527</vt:i4>
      </vt:variant>
      <vt:variant>
        <vt:i4>20</vt:i4>
      </vt:variant>
      <vt:variant>
        <vt:i4>0</vt:i4>
      </vt:variant>
      <vt:variant>
        <vt:i4>5</vt:i4>
      </vt:variant>
      <vt:variant>
        <vt:lpwstr/>
      </vt:variant>
      <vt:variant>
        <vt:lpwstr>_Toc193212454</vt:lpwstr>
      </vt:variant>
      <vt:variant>
        <vt:i4>1769527</vt:i4>
      </vt:variant>
      <vt:variant>
        <vt:i4>14</vt:i4>
      </vt:variant>
      <vt:variant>
        <vt:i4>0</vt:i4>
      </vt:variant>
      <vt:variant>
        <vt:i4>5</vt:i4>
      </vt:variant>
      <vt:variant>
        <vt:lpwstr/>
      </vt:variant>
      <vt:variant>
        <vt:lpwstr>_Toc193212453</vt:lpwstr>
      </vt:variant>
      <vt:variant>
        <vt:i4>1769527</vt:i4>
      </vt:variant>
      <vt:variant>
        <vt:i4>8</vt:i4>
      </vt:variant>
      <vt:variant>
        <vt:i4>0</vt:i4>
      </vt:variant>
      <vt:variant>
        <vt:i4>5</vt:i4>
      </vt:variant>
      <vt:variant>
        <vt:lpwstr/>
      </vt:variant>
      <vt:variant>
        <vt:lpwstr>_Toc193212452</vt:lpwstr>
      </vt:variant>
      <vt:variant>
        <vt:i4>1769527</vt:i4>
      </vt:variant>
      <vt:variant>
        <vt:i4>2</vt:i4>
      </vt:variant>
      <vt:variant>
        <vt:i4>0</vt:i4>
      </vt:variant>
      <vt:variant>
        <vt:i4>5</vt:i4>
      </vt:variant>
      <vt:variant>
        <vt:lpwstr/>
      </vt:variant>
      <vt:variant>
        <vt:lpwstr>_Toc193212451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Aditi Sharma</dc:creator>
  <cp:keywords/>
  <dc:description/>
  <cp:lastModifiedBy>Chloé Zufferey</cp:lastModifiedBy>
  <cp:revision>82</cp:revision>
  <dcterms:created xsi:type="dcterms:W3CDTF">2025-03-14T22:26:00Z</dcterms:created>
  <dcterms:modified xsi:type="dcterms:W3CDTF">2025-03-28T15:38:00Z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0x010100814EDCEEC58F924B8688429696C030D2</vt:lpwstr>
  </property>
  <property fmtid="{D5CDD505-2E9C-101B-9397-08002B2CF9AE}" pid="3" name="Order">
    <vt:r8>610800</vt:r8>
  </property>
  <property fmtid="{D5CDD505-2E9C-101B-9397-08002B2CF9AE}" pid="4" name="xd_ProgID">
    <vt:lpwstr/>
  </property>
  <property fmtid="{D5CDD505-2E9C-101B-9397-08002B2CF9AE}" pid="5" name="MediaServiceImageTags">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ies>
</file>