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kern w:val="2"/>
          <w:sz w:val="24"/>
          <w:szCs w:val="24"/>
          <w:lang w:val="en-GB"/>
          <w14:ligatures w14:val="standardContextual"/>
        </w:rPr>
        <w:id w:val="-345869894"/>
        <w:docPartObj>
          <w:docPartGallery w:val="Cover Pages"/>
          <w:docPartUnique/>
        </w:docPartObj>
      </w:sdtPr>
      <w:sdtEndPr>
        <w:rPr>
          <w:rFonts w:ascii="Segoe UI Light" w:hAnsi="Segoe UI Light" w:cs="Segoe UI Light"/>
          <w:color w:val="0070C0"/>
          <w:sz w:val="56"/>
          <w:szCs w:val="56"/>
        </w:rPr>
      </w:sdtEndPr>
      <w:sdtContent>
        <w:p w14:paraId="64F530FA" w14:textId="4774982D" w:rsidR="001D0E84" w:rsidRDefault="00D2259D" w:rsidP="007D3498">
          <w:pPr>
            <w:pStyle w:val="NoSpacing"/>
            <w:spacing w:before="1540" w:after="240"/>
            <w:jc w:val="both"/>
            <w:rPr>
              <w:color w:val="4472C4" w:themeColor="accent1"/>
            </w:rPr>
          </w:pPr>
          <w:r>
            <w:rPr>
              <w:rFonts w:ascii="Segoe UI Light" w:hAnsi="Segoe UI Light" w:cs="Segoe UI Light"/>
              <w:noProof/>
              <w:color w:val="0070C0"/>
              <w:sz w:val="64"/>
              <w:szCs w:val="64"/>
            </w:rPr>
            <w:drawing>
              <wp:anchor distT="0" distB="0" distL="114300" distR="114300" simplePos="0" relativeHeight="251658241" behindDoc="0" locked="0" layoutInCell="1" allowOverlap="1" wp14:anchorId="4C70ED42" wp14:editId="38BC25E0">
                <wp:simplePos x="0" y="0"/>
                <wp:positionH relativeFrom="page">
                  <wp:align>left</wp:align>
                </wp:positionH>
                <wp:positionV relativeFrom="paragraph">
                  <wp:posOffset>-914359</wp:posOffset>
                </wp:positionV>
                <wp:extent cx="7569711" cy="10707329"/>
                <wp:effectExtent l="0" t="0" r="0" b="0"/>
                <wp:wrapNone/>
                <wp:docPr id="1647800109" name="Picture 1" descr="A group of people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00109" name="Picture 1" descr="A group of people in different colo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711" cy="10707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E907C" w14:textId="471D3B31" w:rsidR="001D0E84" w:rsidRDefault="001D0E84" w:rsidP="007D3498">
          <w:pPr>
            <w:jc w:val="both"/>
            <w:rPr>
              <w:rFonts w:ascii="Segoe UI Light" w:hAnsi="Segoe UI Light" w:cs="Segoe UI Light"/>
              <w:color w:val="0070C0"/>
              <w:sz w:val="56"/>
              <w:szCs w:val="56"/>
              <w:lang w:val="en-US"/>
            </w:rPr>
          </w:pPr>
          <w:r>
            <w:rPr>
              <w:rFonts w:ascii="Segoe UI Light" w:hAnsi="Segoe UI Light" w:cs="Segoe UI Light"/>
              <w:color w:val="0070C0"/>
              <w:sz w:val="56"/>
              <w:szCs w:val="56"/>
              <w:lang w:val="en-US"/>
            </w:rPr>
            <w:br w:type="page"/>
          </w:r>
        </w:p>
      </w:sdtContent>
    </w:sdt>
    <w:sdt>
      <w:sdtPr>
        <w:rPr>
          <w:rFonts w:asciiTheme="minorHAnsi" w:eastAsiaTheme="minorEastAsia" w:hAnsiTheme="minorHAnsi" w:cstheme="minorBidi"/>
          <w:color w:val="auto"/>
          <w:kern w:val="2"/>
          <w:sz w:val="24"/>
          <w:szCs w:val="24"/>
          <w:lang w:val="en-GB"/>
          <w14:ligatures w14:val="standardContextual"/>
        </w:rPr>
        <w:id w:val="1858849579"/>
        <w:docPartObj>
          <w:docPartGallery w:val="Table of Contents"/>
          <w:docPartUnique/>
        </w:docPartObj>
      </w:sdtPr>
      <w:sdtEndPr>
        <w:rPr>
          <w:b/>
          <w:bCs/>
          <w:noProof/>
        </w:rPr>
      </w:sdtEndPr>
      <w:sdtContent>
        <w:p w14:paraId="3E48D755" w14:textId="0D296B94" w:rsidR="00BC496B" w:rsidRPr="007D3498" w:rsidRDefault="00BC496B" w:rsidP="007D3498">
          <w:pPr>
            <w:pStyle w:val="TOCHeading"/>
            <w:spacing w:after="240"/>
            <w:jc w:val="both"/>
            <w:rPr>
              <w:rFonts w:ascii="Segoe UI Light" w:hAnsi="Segoe UI Light" w:cs="Segoe UI Light"/>
              <w:color w:val="0070C0"/>
              <w:sz w:val="64"/>
              <w:szCs w:val="64"/>
            </w:rPr>
          </w:pPr>
          <w:r w:rsidRPr="007D3498">
            <w:rPr>
              <w:rFonts w:ascii="Segoe UI Light" w:hAnsi="Segoe UI Light" w:cs="Segoe UI Light"/>
              <w:color w:val="0070C0"/>
              <w:sz w:val="64"/>
              <w:szCs w:val="64"/>
            </w:rPr>
            <w:t>Table of Contents</w:t>
          </w:r>
        </w:p>
        <w:p w14:paraId="1E268B2B" w14:textId="4DB93545" w:rsidR="007D3498" w:rsidRPr="007D3498" w:rsidRDefault="00BC496B" w:rsidP="007D3498">
          <w:pPr>
            <w:pStyle w:val="TOC1"/>
            <w:rPr>
              <w:rFonts w:eastAsiaTheme="minorEastAsia" w:cstheme="minorBidi"/>
            </w:rPr>
          </w:pPr>
          <w:r w:rsidRPr="005E1713">
            <w:rPr>
              <w:noProof w:val="0"/>
            </w:rPr>
            <w:fldChar w:fldCharType="begin"/>
          </w:r>
          <w:r w:rsidRPr="005E1713">
            <w:instrText xml:space="preserve"> TOC \o "1-3" \h \z \u </w:instrText>
          </w:r>
          <w:r w:rsidRPr="005E1713">
            <w:rPr>
              <w:noProof w:val="0"/>
            </w:rPr>
            <w:fldChar w:fldCharType="separate"/>
          </w:r>
          <w:hyperlink w:anchor="_Toc193212451" w:history="1">
            <w:r w:rsidR="007D3498" w:rsidRPr="007D3498">
              <w:rPr>
                <w:rStyle w:val="Hyperlink"/>
              </w:rPr>
              <w:t>Introducing the tool</w:t>
            </w:r>
            <w:r w:rsidR="007D3498" w:rsidRPr="007D3498">
              <w:rPr>
                <w:webHidden/>
              </w:rPr>
              <w:tab/>
            </w:r>
            <w:r w:rsidR="007D3498" w:rsidRPr="007D3498">
              <w:rPr>
                <w:webHidden/>
              </w:rPr>
              <w:fldChar w:fldCharType="begin"/>
            </w:r>
            <w:r w:rsidR="007D3498" w:rsidRPr="007D3498">
              <w:rPr>
                <w:webHidden/>
              </w:rPr>
              <w:instrText xml:space="preserve"> PAGEREF _Toc193212451 \h </w:instrText>
            </w:r>
            <w:r w:rsidR="007D3498" w:rsidRPr="007D3498">
              <w:rPr>
                <w:webHidden/>
              </w:rPr>
            </w:r>
            <w:r w:rsidR="007D3498" w:rsidRPr="007D3498">
              <w:rPr>
                <w:webHidden/>
              </w:rPr>
              <w:fldChar w:fldCharType="separate"/>
            </w:r>
            <w:r w:rsidR="00E21255">
              <w:rPr>
                <w:webHidden/>
              </w:rPr>
              <w:t>2</w:t>
            </w:r>
            <w:r w:rsidR="007D3498" w:rsidRPr="007D3498">
              <w:rPr>
                <w:webHidden/>
              </w:rPr>
              <w:fldChar w:fldCharType="end"/>
            </w:r>
          </w:hyperlink>
        </w:p>
        <w:p w14:paraId="47B5C165" w14:textId="3EB283C9" w:rsidR="007D3498" w:rsidRPr="007D3498" w:rsidRDefault="007D3498">
          <w:pPr>
            <w:pStyle w:val="TOC2"/>
            <w:tabs>
              <w:tab w:val="right" w:leader="dot" w:pos="9016"/>
            </w:tabs>
            <w:rPr>
              <w:rFonts w:ascii="Segoe UI" w:eastAsiaTheme="minorEastAsia" w:hAnsi="Segoe UI" w:cs="Segoe UI"/>
              <w:noProof/>
              <w:lang w:val="en-US"/>
            </w:rPr>
          </w:pPr>
          <w:hyperlink w:anchor="_Toc193212452" w:history="1">
            <w:r w:rsidRPr="007D3498">
              <w:rPr>
                <w:rStyle w:val="Hyperlink"/>
                <w:rFonts w:ascii="Segoe UI" w:hAnsi="Segoe UI" w:cs="Segoe UI"/>
                <w:noProof/>
              </w:rPr>
              <w:t>Who is this tool for?</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_Toc193212452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2</w:t>
            </w:r>
            <w:r w:rsidRPr="007D3498">
              <w:rPr>
                <w:rFonts w:ascii="Segoe UI" w:hAnsi="Segoe UI" w:cs="Segoe UI"/>
                <w:noProof/>
                <w:webHidden/>
              </w:rPr>
              <w:fldChar w:fldCharType="end"/>
            </w:r>
          </w:hyperlink>
        </w:p>
        <w:p w14:paraId="22C91231" w14:textId="040CD6AE" w:rsidR="007D3498" w:rsidRPr="007D3498" w:rsidRDefault="007D3498">
          <w:pPr>
            <w:pStyle w:val="TOC2"/>
            <w:tabs>
              <w:tab w:val="right" w:leader="dot" w:pos="9016"/>
            </w:tabs>
            <w:rPr>
              <w:rFonts w:ascii="Segoe UI" w:eastAsiaTheme="minorEastAsia" w:hAnsi="Segoe UI" w:cs="Segoe UI"/>
              <w:noProof/>
              <w:lang w:val="en-US"/>
            </w:rPr>
          </w:pPr>
          <w:hyperlink w:anchor="_Toc193212453" w:history="1">
            <w:r w:rsidRPr="007D3498">
              <w:rPr>
                <w:rStyle w:val="Hyperlink"/>
                <w:rFonts w:ascii="Segoe UI" w:hAnsi="Segoe UI" w:cs="Segoe UI"/>
                <w:noProof/>
              </w:rPr>
              <w:t>What is the purpose of the tool?</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_Toc193212453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2</w:t>
            </w:r>
            <w:r w:rsidRPr="007D3498">
              <w:rPr>
                <w:rFonts w:ascii="Segoe UI" w:hAnsi="Segoe UI" w:cs="Segoe UI"/>
                <w:noProof/>
                <w:webHidden/>
              </w:rPr>
              <w:fldChar w:fldCharType="end"/>
            </w:r>
          </w:hyperlink>
        </w:p>
        <w:p w14:paraId="16CB94C1" w14:textId="447548CA" w:rsidR="007D3498" w:rsidRPr="007D3498" w:rsidRDefault="007D3498">
          <w:pPr>
            <w:pStyle w:val="TOC2"/>
            <w:tabs>
              <w:tab w:val="right" w:leader="dot" w:pos="9016"/>
            </w:tabs>
            <w:rPr>
              <w:rFonts w:ascii="Segoe UI" w:eastAsiaTheme="minorEastAsia" w:hAnsi="Segoe UI" w:cs="Segoe UI"/>
              <w:noProof/>
              <w:lang w:val="en-US"/>
            </w:rPr>
          </w:pPr>
          <w:hyperlink w:anchor="_Toc193212454" w:history="1">
            <w:r w:rsidRPr="007D3498">
              <w:rPr>
                <w:rStyle w:val="Hyperlink"/>
                <w:rFonts w:ascii="Segoe UI" w:hAnsi="Segoe UI" w:cs="Segoe UI"/>
                <w:noProof/>
              </w:rPr>
              <w:t>How can the tool benefit countries?</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_Toc193212454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2</w:t>
            </w:r>
            <w:r w:rsidRPr="007D3498">
              <w:rPr>
                <w:rFonts w:ascii="Segoe UI" w:hAnsi="Segoe UI" w:cs="Segoe UI"/>
                <w:noProof/>
                <w:webHidden/>
              </w:rPr>
              <w:fldChar w:fldCharType="end"/>
            </w:r>
          </w:hyperlink>
        </w:p>
        <w:p w14:paraId="1B16775F" w14:textId="29D6DA00"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"_Toc193212455"</w:instrText>
          </w:r>
          <w:r w:rsidR="00E21255">
            <w:rPr>
              <w:noProof/>
            </w:rPr>
          </w:r>
          <w:r>
            <w:rPr>
              <w:noProof/>
            </w:rPr>
            <w:fldChar w:fldCharType="separate"/>
          </w:r>
          <w:r w:rsidRPr="007D3498">
            <w:rPr>
              <w:rStyle w:val="Hyperlink"/>
              <w:rFonts w:ascii="Segoe UI" w:hAnsi="Segoe UI" w:cs="Segoe UI"/>
              <w:noProof/>
            </w:rPr>
            <w:t>How should countries complete the tool?</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_Toc193212455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2</w:t>
          </w:r>
          <w:r w:rsidRPr="007D3498">
            <w:rPr>
              <w:rFonts w:ascii="Segoe UI" w:hAnsi="Segoe UI" w:cs="Segoe UI"/>
              <w:noProof/>
              <w:webHidden/>
            </w:rPr>
            <w:fldChar w:fldCharType="end"/>
          </w:r>
          <w:r>
            <w:rPr>
              <w:noProof/>
            </w:rPr>
            <w:fldChar w:fldCharType="end"/>
          </w:r>
        </w:p>
        <w:p w14:paraId="47EE4763" w14:textId="44E1D4F5"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"_Toc193212456"</w:instrText>
          </w:r>
          <w:r w:rsidR="00E21255">
            <w:rPr>
              <w:noProof/>
            </w:rPr>
          </w:r>
          <w:r>
            <w:rPr>
              <w:noProof/>
            </w:rPr>
            <w:fldChar w:fldCharType="separate"/>
          </w:r>
          <w:r w:rsidRPr="007D3498">
            <w:rPr>
              <w:rStyle w:val="Hyperlink"/>
              <w:rFonts w:ascii="Segoe UI" w:hAnsi="Segoe UI" w:cs="Segoe UI"/>
              <w:noProof/>
            </w:rPr>
            <w:t>Who should coordinate the process?</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_Toc193212456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3</w:t>
          </w:r>
          <w:r w:rsidRPr="007D3498">
            <w:rPr>
              <w:rFonts w:ascii="Segoe UI" w:hAnsi="Segoe UI" w:cs="Segoe UI"/>
              <w:noProof/>
              <w:webHidden/>
            </w:rPr>
            <w:fldChar w:fldCharType="end"/>
          </w:r>
          <w:r>
            <w:rPr>
              <w:noProof/>
            </w:rPr>
            <w:fldChar w:fldCharType="end"/>
          </w:r>
        </w:p>
        <w:p w14:paraId="1B356C92" w14:textId="183D9A1B"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"_Toc193212457"</w:instrText>
          </w:r>
          <w:r w:rsidR="00E21255">
            <w:rPr>
              <w:noProof/>
            </w:rPr>
          </w:r>
          <w:r>
            <w:rPr>
              <w:noProof/>
            </w:rPr>
            <w:fldChar w:fldCharType="separate"/>
          </w:r>
          <w:r w:rsidRPr="007D3498">
            <w:rPr>
              <w:rStyle w:val="Hyperlink"/>
              <w:rFonts w:ascii="Segoe UI" w:hAnsi="Segoe UI" w:cs="Segoe UI"/>
              <w:noProof/>
            </w:rPr>
            <w:t>Who should be involved in the process?</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_Toc193212457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3</w:t>
          </w:r>
          <w:r w:rsidRPr="007D3498">
            <w:rPr>
              <w:rFonts w:ascii="Segoe UI" w:hAnsi="Segoe UI" w:cs="Segoe UI"/>
              <w:noProof/>
              <w:webHidden/>
            </w:rPr>
            <w:fldChar w:fldCharType="end"/>
          </w:r>
          <w:r>
            <w:rPr>
              <w:noProof/>
            </w:rPr>
            <w:fldChar w:fldCharType="end"/>
          </w:r>
        </w:p>
        <w:p w14:paraId="6B92DB14" w14:textId="0FCC4BF2"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"_Toc193212458"</w:instrText>
          </w:r>
          <w:r w:rsidR="00E21255">
            <w:rPr>
              <w:noProof/>
            </w:rPr>
          </w:r>
          <w:r>
            <w:rPr>
              <w:noProof/>
            </w:rPr>
            <w:fldChar w:fldCharType="separate"/>
          </w:r>
          <w:r w:rsidRPr="007D3498">
            <w:rPr>
              <w:rStyle w:val="Hyperlink"/>
              <w:rFonts w:ascii="Segoe UI" w:hAnsi="Segoe UI" w:cs="Segoe UI"/>
              <w:noProof/>
            </w:rPr>
            <w:t>When should the tool be completed?</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_Toc193212458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3</w:t>
          </w:r>
          <w:r w:rsidRPr="007D3498">
            <w:rPr>
              <w:rFonts w:ascii="Segoe UI" w:hAnsi="Segoe UI" w:cs="Segoe UI"/>
              <w:noProof/>
              <w:webHidden/>
            </w:rPr>
            <w:fldChar w:fldCharType="end"/>
          </w:r>
          <w:r>
            <w:rPr>
              <w:noProof/>
            </w:rPr>
            <w:fldChar w:fldCharType="end"/>
          </w:r>
        </w:p>
        <w:p w14:paraId="7BEB7763" w14:textId="4A422467" w:rsidR="007D3498" w:rsidRPr="007D3498" w:rsidRDefault="007D3498" w:rsidP="007D3498">
          <w:pPr>
            <w:pStyle w:val="TOC1"/>
            <w:rPr>
              <w:rFonts w:eastAsiaTheme="minorEastAsia"/>
            </w:rPr>
          </w:pPr>
          <w:r>
            <w:fldChar w:fldCharType="begin"/>
          </w:r>
          <w:r>
            <w:instrText>HYPERLINK \l "_Toc193212459"</w:instrText>
          </w:r>
          <w:r>
            <w:fldChar w:fldCharType="separate"/>
          </w:r>
          <w:r w:rsidRPr="007D3498">
            <w:rPr>
              <w:rStyle w:val="Hyperlink"/>
              <w:rFonts w:cs="Segoe UI"/>
            </w:rPr>
            <w:t>Guidance on using the tool</w:t>
          </w:r>
          <w:r w:rsidRPr="007D3498">
            <w:rPr>
              <w:webHidden/>
            </w:rPr>
            <w:tab/>
          </w:r>
          <w:r w:rsidRPr="007D3498">
            <w:rPr>
              <w:webHidden/>
            </w:rPr>
            <w:fldChar w:fldCharType="begin"/>
          </w:r>
          <w:r w:rsidRPr="007D3498">
            <w:rPr>
              <w:webHidden/>
            </w:rPr>
            <w:instrText xml:space="preserve"> PAGEREF _Toc193212459 \h </w:instrText>
          </w:r>
          <w:r w:rsidRPr="007D3498">
            <w:rPr>
              <w:webHidden/>
            </w:rPr>
          </w:r>
          <w:r w:rsidRPr="007D3498">
            <w:rPr>
              <w:webHidden/>
            </w:rPr>
            <w:fldChar w:fldCharType="separate"/>
          </w:r>
          <w:r w:rsidR="00E21255">
            <w:rPr>
              <w:webHidden/>
            </w:rPr>
            <w:t>6</w:t>
          </w:r>
          <w:r w:rsidRPr="007D3498">
            <w:rPr>
              <w:webHidden/>
            </w:rPr>
            <w:fldChar w:fldCharType="end"/>
          </w:r>
          <w:r>
            <w:fldChar w:fldCharType="end"/>
          </w:r>
        </w:p>
        <w:p w14:paraId="13500B2D" w14:textId="68D57972"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"_Toc193212460"</w:instrText>
          </w:r>
          <w:r w:rsidR="00E21255">
            <w:rPr>
              <w:noProof/>
            </w:rPr>
          </w:r>
          <w:r>
            <w:rPr>
              <w:noProof/>
            </w:rPr>
            <w:fldChar w:fldCharType="separate"/>
          </w:r>
          <w:r w:rsidRPr="007D3498">
            <w:rPr>
              <w:rStyle w:val="Hyperlink"/>
              <w:rFonts w:ascii="Segoe UI" w:hAnsi="Segoe UI" w:cs="Segoe UI"/>
              <w:noProof/>
              <w:lang w:val="en-US"/>
            </w:rPr>
            <w:t>How does this tool connect to the Global Partnership for Action to Eliminate all Forms of HIV-Related Stigma and Discrimination?</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_Toc193212460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6</w:t>
          </w:r>
          <w:r w:rsidRPr="007D3498">
            <w:rPr>
              <w:rFonts w:ascii="Segoe UI" w:hAnsi="Segoe UI" w:cs="Segoe UI"/>
              <w:noProof/>
              <w:webHidden/>
            </w:rPr>
            <w:fldChar w:fldCharType="end"/>
          </w:r>
          <w:r>
            <w:rPr>
              <w:noProof/>
            </w:rPr>
            <w:fldChar w:fldCharType="end"/>
          </w:r>
        </w:p>
        <w:p w14:paraId="00C97AB8" w14:textId="3D53B270"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"_Toc193212461"</w:instrText>
          </w:r>
          <w:r w:rsidR="00E21255">
            <w:rPr>
              <w:noProof/>
            </w:rPr>
          </w:r>
          <w:r>
            <w:rPr>
              <w:noProof/>
            </w:rPr>
            <w:fldChar w:fldCharType="separate"/>
          </w:r>
          <w:r w:rsidRPr="007D3498">
            <w:rPr>
              <w:rStyle w:val="Hyperlink"/>
              <w:rFonts w:ascii="Segoe UI" w:hAnsi="Segoe UI" w:cs="Segoe UI"/>
              <w:noProof/>
              <w:lang w:val="en-US"/>
            </w:rPr>
            <w:t>How does this tool connect to the Global Fund’s investment, including the Breaking Down Barriers (BDB) initiative?</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_Toc193212461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6</w:t>
          </w:r>
          <w:r w:rsidRPr="007D3498">
            <w:rPr>
              <w:rFonts w:ascii="Segoe UI" w:hAnsi="Segoe UI" w:cs="Segoe UI"/>
              <w:noProof/>
              <w:webHidden/>
            </w:rPr>
            <w:fldChar w:fldCharType="end"/>
          </w:r>
          <w:r>
            <w:rPr>
              <w:noProof/>
            </w:rPr>
            <w:fldChar w:fldCharType="end"/>
          </w:r>
        </w:p>
        <w:p w14:paraId="4C758F41" w14:textId="12A06EFA"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"_Toc193212462"</w:instrText>
          </w:r>
          <w:r w:rsidR="00E21255">
            <w:rPr>
              <w:noProof/>
            </w:rPr>
          </w:r>
          <w:r>
            <w:rPr>
              <w:noProof/>
            </w:rPr>
            <w:fldChar w:fldCharType="separate"/>
          </w:r>
          <w:r w:rsidRPr="007D3498">
            <w:rPr>
              <w:rStyle w:val="Hyperlink"/>
              <w:rFonts w:ascii="Segoe UI" w:hAnsi="Segoe UI" w:cs="Segoe UI"/>
              <w:noProof/>
              <w:lang w:val="en-US"/>
            </w:rPr>
            <w:t>Can any country use the tool?</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_Toc193212462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7</w:t>
          </w:r>
          <w:r w:rsidRPr="007D3498">
            <w:rPr>
              <w:rFonts w:ascii="Segoe UI" w:hAnsi="Segoe UI" w:cs="Segoe UI"/>
              <w:noProof/>
              <w:webHidden/>
            </w:rPr>
            <w:fldChar w:fldCharType="end"/>
          </w:r>
          <w:r>
            <w:rPr>
              <w:noProof/>
            </w:rPr>
            <w:fldChar w:fldCharType="end"/>
          </w:r>
        </w:p>
        <w:p w14:paraId="5505831C" w14:textId="5207F1C9"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"_Toc193212463"</w:instrText>
          </w:r>
          <w:r w:rsidR="00E21255">
            <w:rPr>
              <w:noProof/>
            </w:rPr>
          </w:r>
          <w:r>
            <w:rPr>
              <w:noProof/>
            </w:rPr>
            <w:fldChar w:fldCharType="separate"/>
          </w:r>
          <w:r w:rsidRPr="007D3498">
            <w:rPr>
              <w:rStyle w:val="Hyperlink"/>
              <w:rFonts w:ascii="Segoe UI" w:hAnsi="Segoe UI" w:cs="Segoe UI"/>
              <w:noProof/>
              <w:lang w:val="en-US"/>
            </w:rPr>
            <w:t>What does this tool not cover?</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_Toc193212463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7</w:t>
          </w:r>
          <w:r w:rsidRPr="007D3498">
            <w:rPr>
              <w:rFonts w:ascii="Segoe UI" w:hAnsi="Segoe UI" w:cs="Segoe UI"/>
              <w:noProof/>
              <w:webHidden/>
            </w:rPr>
            <w:fldChar w:fldCharType="end"/>
          </w:r>
          <w:r>
            <w:rPr>
              <w:noProof/>
            </w:rPr>
            <w:fldChar w:fldCharType="end"/>
          </w:r>
        </w:p>
        <w:p w14:paraId="4F83ADF3" w14:textId="45E58ADF"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"_Toc193212464"</w:instrText>
          </w:r>
          <w:r w:rsidR="00E21255">
            <w:rPr>
              <w:noProof/>
            </w:rPr>
          </w:r>
          <w:r>
            <w:rPr>
              <w:noProof/>
            </w:rPr>
            <w:fldChar w:fldCharType="separate"/>
          </w:r>
          <w:r w:rsidRPr="007D3498">
            <w:rPr>
              <w:rStyle w:val="Hyperlink"/>
              <w:rFonts w:ascii="Segoe UI" w:hAnsi="Segoe UI" w:cs="Segoe UI"/>
              <w:noProof/>
              <w:lang w:val="en-US"/>
            </w:rPr>
            <w:t>Is this a requirement for donors or UN agencies?</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_Toc193212464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7</w:t>
          </w:r>
          <w:r w:rsidRPr="007D3498">
            <w:rPr>
              <w:rFonts w:ascii="Segoe UI" w:hAnsi="Segoe UI" w:cs="Segoe UI"/>
              <w:noProof/>
              <w:webHidden/>
            </w:rPr>
            <w:fldChar w:fldCharType="end"/>
          </w:r>
          <w:r>
            <w:rPr>
              <w:noProof/>
            </w:rPr>
            <w:fldChar w:fldCharType="end"/>
          </w:r>
        </w:p>
        <w:p w14:paraId="09B528E2" w14:textId="4567CF80" w:rsidR="007D3498" w:rsidRPr="007D3498" w:rsidRDefault="007D3498">
          <w:pPr>
            <w:pStyle w:val="TOC2"/>
            <w:tabs>
              <w:tab w:val="right" w:leader="dot" w:pos="9016"/>
            </w:tabs>
            <w:rPr>
              <w:rFonts w:ascii="Segoe UI" w:eastAsiaTheme="minorEastAsia" w:hAnsi="Segoe UI" w:cs="Segoe UI"/>
              <w:noProof/>
              <w:lang w:val="en-US"/>
            </w:rPr>
          </w:pPr>
          <w:r>
            <w:rPr>
              <w:noProof/>
            </w:rPr>
            <w:fldChar w:fldCharType="begin"/>
          </w:r>
          <w:r>
            <w:rPr>
              <w:noProof/>
            </w:rPr>
            <w:instrText>HYPERLINK \l "_Toc193212465"</w:instrText>
          </w:r>
          <w:r w:rsidR="00E21255">
            <w:rPr>
              <w:noProof/>
            </w:rPr>
          </w:r>
          <w:r>
            <w:rPr>
              <w:noProof/>
            </w:rPr>
            <w:fldChar w:fldCharType="separate"/>
          </w:r>
          <w:r w:rsidRPr="007D3498">
            <w:rPr>
              <w:rStyle w:val="Hyperlink"/>
              <w:rFonts w:ascii="Segoe UI" w:hAnsi="Segoe UI" w:cs="Segoe UI"/>
              <w:noProof/>
              <w:lang w:val="en-US"/>
            </w:rPr>
            <w:t>Where do we submit the completed tool or report?</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_Toc193212465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7</w:t>
          </w:r>
          <w:r w:rsidRPr="007D3498">
            <w:rPr>
              <w:rFonts w:ascii="Segoe UI" w:hAnsi="Segoe UI" w:cs="Segoe UI"/>
              <w:noProof/>
              <w:webHidden/>
            </w:rPr>
            <w:fldChar w:fldCharType="end"/>
          </w:r>
          <w:r>
            <w:rPr>
              <w:noProof/>
            </w:rPr>
            <w:fldChar w:fldCharType="end"/>
          </w:r>
        </w:p>
        <w:p w14:paraId="05EE2545" w14:textId="511AA799" w:rsidR="007D3498" w:rsidRPr="007D3498" w:rsidRDefault="007D3498">
          <w:pPr>
            <w:pStyle w:val="TOC2"/>
            <w:tabs>
              <w:tab w:val="right" w:leader="dot" w:pos="9016"/>
            </w:tabs>
            <w:rPr>
              <w:rFonts w:ascii="Segoe UI" w:eastAsiaTheme="minorEastAsia" w:hAnsi="Segoe UI" w:cs="Segoe UI"/>
              <w:noProof/>
              <w:lang w:val="en-US"/>
            </w:rPr>
          </w:pPr>
          <w:hyperlink w:anchor="_Toc193212466" w:history="1">
            <w:r w:rsidRPr="007D3498">
              <w:rPr>
                <w:rStyle w:val="Hyperlink"/>
                <w:rFonts w:ascii="Segoe UI" w:hAnsi="Segoe UI" w:cs="Segoe UI"/>
                <w:noProof/>
                <w:lang w:val="en-US"/>
              </w:rPr>
              <w:t>How much time should we allocate?</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_Toc193212466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8</w:t>
            </w:r>
            <w:r w:rsidRPr="007D3498">
              <w:rPr>
                <w:rFonts w:ascii="Segoe UI" w:hAnsi="Segoe UI" w:cs="Segoe UI"/>
                <w:noProof/>
                <w:webHidden/>
              </w:rPr>
              <w:fldChar w:fldCharType="end"/>
            </w:r>
          </w:hyperlink>
        </w:p>
        <w:p w14:paraId="1C188044" w14:textId="327FA176" w:rsidR="007D3498" w:rsidRPr="007D3498" w:rsidRDefault="007D3498">
          <w:pPr>
            <w:pStyle w:val="TOC2"/>
            <w:tabs>
              <w:tab w:val="right" w:leader="dot" w:pos="9016"/>
            </w:tabs>
            <w:rPr>
              <w:rFonts w:ascii="Segoe UI" w:eastAsiaTheme="minorEastAsia" w:hAnsi="Segoe UI" w:cs="Segoe UI"/>
              <w:noProof/>
              <w:lang w:val="en-US"/>
            </w:rPr>
          </w:pPr>
          <w:hyperlink w:anchor="_Toc193212467" w:history="1">
            <w:r w:rsidRPr="007D3498">
              <w:rPr>
                <w:rStyle w:val="Hyperlink"/>
                <w:rFonts w:ascii="Segoe UI" w:hAnsi="Segoe UI" w:cs="Segoe UI"/>
                <w:noProof/>
                <w:lang w:val="en-US"/>
              </w:rPr>
              <w:t>What resources will we need?</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_Toc193212467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8</w:t>
            </w:r>
            <w:r w:rsidRPr="007D3498">
              <w:rPr>
                <w:rFonts w:ascii="Segoe UI" w:hAnsi="Segoe UI" w:cs="Segoe UI"/>
                <w:noProof/>
                <w:webHidden/>
              </w:rPr>
              <w:fldChar w:fldCharType="end"/>
            </w:r>
          </w:hyperlink>
        </w:p>
        <w:p w14:paraId="72FD6D05" w14:textId="6ADBAD7F" w:rsidR="007D3498" w:rsidRPr="007D3498" w:rsidRDefault="007D3498">
          <w:pPr>
            <w:pStyle w:val="TOC2"/>
            <w:tabs>
              <w:tab w:val="right" w:leader="dot" w:pos="9016"/>
            </w:tabs>
            <w:rPr>
              <w:rFonts w:ascii="Segoe UI" w:eastAsiaTheme="minorEastAsia" w:hAnsi="Segoe UI" w:cs="Segoe UI"/>
              <w:noProof/>
              <w:lang w:val="en-US"/>
            </w:rPr>
          </w:pPr>
          <w:hyperlink w:anchor="_Toc193212468" w:history="1">
            <w:r w:rsidRPr="007D3498">
              <w:rPr>
                <w:rStyle w:val="Hyperlink"/>
                <w:rFonts w:ascii="Segoe UI" w:hAnsi="Segoe UI" w:cs="Segoe UI"/>
                <w:noProof/>
                <w:lang w:val="en-US"/>
              </w:rPr>
              <w:t>What does the desk review involve?</w:t>
            </w:r>
            <w:r w:rsidRPr="007D3498">
              <w:rPr>
                <w:rFonts w:ascii="Segoe UI" w:hAnsi="Segoe UI" w:cs="Segoe UI"/>
                <w:noProof/>
                <w:webHidden/>
              </w:rPr>
              <w:tab/>
            </w:r>
            <w:r w:rsidRPr="007D3498">
              <w:rPr>
                <w:rFonts w:ascii="Segoe UI" w:hAnsi="Segoe UI" w:cs="Segoe UI"/>
                <w:noProof/>
                <w:webHidden/>
              </w:rPr>
              <w:fldChar w:fldCharType="begin"/>
            </w:r>
            <w:r w:rsidRPr="007D3498">
              <w:rPr>
                <w:rFonts w:ascii="Segoe UI" w:hAnsi="Segoe UI" w:cs="Segoe UI"/>
                <w:noProof/>
                <w:webHidden/>
              </w:rPr>
              <w:instrText xml:space="preserve"> PAGEREF _Toc193212468 \h </w:instrText>
            </w:r>
            <w:r w:rsidRPr="007D3498">
              <w:rPr>
                <w:rFonts w:ascii="Segoe UI" w:hAnsi="Segoe UI" w:cs="Segoe UI"/>
                <w:noProof/>
                <w:webHidden/>
              </w:rPr>
            </w:r>
            <w:r w:rsidRPr="007D3498">
              <w:rPr>
                <w:rFonts w:ascii="Segoe UI" w:hAnsi="Segoe UI" w:cs="Segoe UI"/>
                <w:noProof/>
                <w:webHidden/>
              </w:rPr>
              <w:fldChar w:fldCharType="separate"/>
            </w:r>
            <w:r w:rsidR="00E21255">
              <w:rPr>
                <w:rFonts w:ascii="Segoe UI" w:hAnsi="Segoe UI" w:cs="Segoe UI"/>
                <w:noProof/>
                <w:webHidden/>
              </w:rPr>
              <w:t>8</w:t>
            </w:r>
            <w:r w:rsidRPr="007D3498">
              <w:rPr>
                <w:rFonts w:ascii="Segoe UI" w:hAnsi="Segoe UI" w:cs="Segoe UI"/>
                <w:noProof/>
                <w:webHidden/>
              </w:rPr>
              <w:fldChar w:fldCharType="end"/>
            </w:r>
          </w:hyperlink>
        </w:p>
        <w:p w14:paraId="7F4C3B1E" w14:textId="64047258" w:rsidR="007D3498" w:rsidRPr="007D3498" w:rsidRDefault="007D3498" w:rsidP="007D3498">
          <w:pPr>
            <w:pStyle w:val="TOC1"/>
            <w:rPr>
              <w:rFonts w:eastAsiaTheme="minorEastAsia"/>
            </w:rPr>
          </w:pPr>
          <w:hyperlink w:anchor="_Toc193212469" w:history="1">
            <w:r w:rsidRPr="007D3498">
              <w:rPr>
                <w:rStyle w:val="Hyperlink"/>
                <w:rFonts w:cs="Segoe UI"/>
              </w:rPr>
              <w:t>Template: Desk review report</w:t>
            </w:r>
            <w:r w:rsidRPr="007D3498">
              <w:rPr>
                <w:webHidden/>
              </w:rPr>
              <w:tab/>
            </w:r>
            <w:r w:rsidRPr="007D3498">
              <w:rPr>
                <w:webHidden/>
              </w:rPr>
              <w:fldChar w:fldCharType="begin"/>
            </w:r>
            <w:r w:rsidRPr="007D3498">
              <w:rPr>
                <w:webHidden/>
              </w:rPr>
              <w:instrText xml:space="preserve"> PAGEREF _Toc193212469 \h </w:instrText>
            </w:r>
            <w:r w:rsidRPr="007D3498">
              <w:rPr>
                <w:webHidden/>
              </w:rPr>
            </w:r>
            <w:r w:rsidRPr="007D3498">
              <w:rPr>
                <w:webHidden/>
              </w:rPr>
              <w:fldChar w:fldCharType="separate"/>
            </w:r>
            <w:r w:rsidR="00E21255">
              <w:rPr>
                <w:webHidden/>
              </w:rPr>
              <w:t>9</w:t>
            </w:r>
            <w:r w:rsidRPr="007D3498">
              <w:rPr>
                <w:webHidden/>
              </w:rPr>
              <w:fldChar w:fldCharType="end"/>
            </w:r>
          </w:hyperlink>
        </w:p>
        <w:p w14:paraId="0B79A80E" w14:textId="2A84FA17" w:rsidR="00BC496B" w:rsidRDefault="00BC496B" w:rsidP="007D3498">
          <w:pPr>
            <w:jc w:val="both"/>
          </w:pPr>
          <w:r w:rsidRPr="005E1713">
            <w:rPr>
              <w:rFonts w:ascii="Segoe UI" w:hAnsi="Segoe UI" w:cs="Segoe UI"/>
              <w:b/>
              <w:bCs/>
              <w:noProof/>
            </w:rPr>
            <w:fldChar w:fldCharType="end"/>
          </w:r>
        </w:p>
      </w:sdtContent>
    </w:sdt>
    <w:p w14:paraId="522F1429" w14:textId="1BCA6B8E" w:rsidR="00BC496B" w:rsidRPr="0062734C" w:rsidRDefault="0062734C" w:rsidP="007D3498">
      <w:pPr>
        <w:spacing w:line="276" w:lineRule="auto"/>
        <w:jc w:val="both"/>
        <w:rPr>
          <w:rFonts w:ascii="Segoe UI Light" w:hAnsi="Segoe UI Light" w:cs="Segoe UI Light"/>
          <w:b/>
          <w:bCs/>
          <w:color w:val="0070C0"/>
          <w:sz w:val="56"/>
          <w:szCs w:val="56"/>
        </w:rPr>
      </w:pPr>
      <w:r>
        <w:rPr>
          <w:rFonts w:ascii="Segoe UI Light" w:hAnsi="Segoe UI Light" w:cs="Segoe UI Light"/>
          <w:b/>
          <w:bCs/>
          <w:noProof/>
          <w:color w:val="0070C0"/>
          <w:sz w:val="56"/>
          <w:szCs w:val="56"/>
        </w:rPr>
        <w:drawing>
          <wp:anchor distT="0" distB="0" distL="114300" distR="114300" simplePos="0" relativeHeight="251658240" behindDoc="0" locked="0" layoutInCell="1" allowOverlap="1" wp14:anchorId="7E39484F" wp14:editId="0F06D5B9">
            <wp:simplePos x="0" y="0"/>
            <wp:positionH relativeFrom="page">
              <wp:align>left</wp:align>
            </wp:positionH>
            <wp:positionV relativeFrom="paragraph">
              <wp:posOffset>777875</wp:posOffset>
            </wp:positionV>
            <wp:extent cx="7773308" cy="3136900"/>
            <wp:effectExtent l="0" t="0" r="0" b="6350"/>
            <wp:wrapNone/>
            <wp:docPr id="813978198"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78198" name="Picture 2" descr="A drawing of two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308"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6B" w:rsidRPr="0062734C">
        <w:rPr>
          <w:rFonts w:ascii="Segoe UI Light" w:hAnsi="Segoe UI Light" w:cs="Segoe UI Light"/>
          <w:b/>
          <w:bCs/>
          <w:color w:val="0070C0"/>
          <w:sz w:val="56"/>
          <w:szCs w:val="56"/>
        </w:rPr>
        <w:br w:type="page"/>
      </w:r>
    </w:p>
    <w:p w14:paraId="313F752C" w14:textId="4B0640FC" w:rsidR="003D64A0" w:rsidRPr="00972540" w:rsidRDefault="00376646" w:rsidP="007D3498">
      <w:pPr>
        <w:pStyle w:val="Heading1"/>
        <w:jc w:val="both"/>
        <w:rPr>
          <w:rFonts w:ascii="Segoe UI Light" w:hAnsi="Segoe UI Light" w:cs="Segoe UI Light"/>
          <w:color w:val="0070C0"/>
          <w:sz w:val="60"/>
          <w:szCs w:val="60"/>
        </w:rPr>
      </w:pPr>
      <w:bookmarkStart w:id="0" w:name="_Toc193212451"/>
      <w:r w:rsidRPr="530A74CB">
        <w:rPr>
          <w:rFonts w:ascii="Segoe UI Light" w:hAnsi="Segoe UI Light" w:cs="Segoe UI Light"/>
          <w:color w:val="0070C0"/>
          <w:sz w:val="60"/>
          <w:szCs w:val="60"/>
        </w:rPr>
        <w:t>Introduc</w:t>
      </w:r>
      <w:r w:rsidR="001D0E84" w:rsidRPr="530A74CB">
        <w:rPr>
          <w:rFonts w:ascii="Segoe UI Light" w:hAnsi="Segoe UI Light" w:cs="Segoe UI Light"/>
          <w:color w:val="0070C0"/>
          <w:sz w:val="60"/>
          <w:szCs w:val="60"/>
        </w:rPr>
        <w:t>ing the tool</w:t>
      </w:r>
      <w:bookmarkEnd w:id="0"/>
    </w:p>
    <w:p w14:paraId="05AC071C" w14:textId="1524100C" w:rsidR="00160A45" w:rsidRDefault="00160A45" w:rsidP="530A74CB">
      <w:pPr>
        <w:spacing w:line="276" w:lineRule="auto"/>
        <w:jc w:val="both"/>
        <w:rPr>
          <w:rFonts w:ascii="Segoe UI" w:eastAsia="Segoe UI" w:hAnsi="Segoe UI" w:cs="Segoe UI"/>
        </w:rPr>
      </w:pPr>
    </w:p>
    <w:p w14:paraId="2BBF699F" w14:textId="709DBB33" w:rsidR="00160A45" w:rsidRDefault="226A6F9A" w:rsidP="006252B1">
      <w:pPr>
        <w:spacing w:line="276" w:lineRule="auto"/>
        <w:jc w:val="both"/>
        <w:rPr>
          <w:rFonts w:ascii="Segoe UI" w:eastAsia="Segoe UI" w:hAnsi="Segoe UI" w:cs="Segoe UI"/>
        </w:rPr>
      </w:pPr>
      <w:r w:rsidRPr="530A74CB">
        <w:rPr>
          <w:rFonts w:ascii="Segoe UI" w:eastAsia="Segoe UI" w:hAnsi="Segoe UI" w:cs="Segoe UI"/>
        </w:rPr>
        <w:t>This tool was developed by IAS – the International AIDS Society, in consultation with national and global stakeholders</w:t>
      </w:r>
      <w:r w:rsidR="5D8BC296" w:rsidRPr="530A74CB">
        <w:rPr>
          <w:rFonts w:ascii="Segoe UI" w:eastAsia="Segoe UI" w:hAnsi="Segoe UI" w:cs="Segoe UI"/>
        </w:rPr>
        <w:t>.</w:t>
      </w:r>
    </w:p>
    <w:p w14:paraId="1D90556C" w14:textId="239169CD" w:rsidR="530A74CB" w:rsidRDefault="530A74CB" w:rsidP="530A74CB">
      <w:pPr>
        <w:spacing w:line="276" w:lineRule="auto"/>
        <w:jc w:val="both"/>
        <w:rPr>
          <w:rFonts w:ascii="Segoe UI" w:eastAsia="Segoe UI" w:hAnsi="Segoe UI" w:cs="Segoe UI"/>
        </w:rPr>
      </w:pPr>
      <w:bookmarkStart w:id="1" w:name="OLE_LINK1"/>
    </w:p>
    <w:p w14:paraId="64EE496D" w14:textId="024FA697" w:rsidR="00160A45" w:rsidRPr="004231A4" w:rsidRDefault="0041617B" w:rsidP="007D3498">
      <w:pPr>
        <w:pStyle w:val="Heading2"/>
        <w:jc w:val="both"/>
        <w:rPr>
          <w:rFonts w:ascii="Segoe UI Black" w:hAnsi="Segoe UI Black"/>
          <w:color w:val="C45911" w:themeColor="accent2" w:themeShade="BF"/>
        </w:rPr>
      </w:pPr>
      <w:bookmarkStart w:id="2" w:name="_Toc193212452"/>
      <w:r w:rsidRPr="004231A4">
        <w:rPr>
          <w:rFonts w:ascii="Segoe UI Black" w:hAnsi="Segoe UI Black"/>
          <w:color w:val="C45911" w:themeColor="accent2" w:themeShade="BF"/>
        </w:rPr>
        <w:t>Who is this tool for?</w:t>
      </w:r>
      <w:bookmarkEnd w:id="2"/>
      <w:r w:rsidRPr="004231A4">
        <w:rPr>
          <w:rFonts w:ascii="Segoe UI Black" w:hAnsi="Segoe UI Black"/>
          <w:color w:val="C45911" w:themeColor="accent2" w:themeShade="BF"/>
        </w:rPr>
        <w:t> </w:t>
      </w:r>
    </w:p>
    <w:p w14:paraId="032E8893" w14:textId="1848BAFD" w:rsidR="0041617B" w:rsidRDefault="00602E71" w:rsidP="007D3498">
      <w:pPr>
        <w:spacing w:line="276" w:lineRule="auto"/>
        <w:jc w:val="both"/>
        <w:rPr>
          <w:rFonts w:ascii="Segoe UI" w:hAnsi="Segoe UI" w:cs="Segoe UI"/>
        </w:rPr>
      </w:pPr>
      <w:r w:rsidRPr="00FB0837">
        <w:rPr>
          <w:rFonts w:ascii="Segoe UI" w:hAnsi="Segoe UI" w:cs="Segoe UI"/>
        </w:rPr>
        <w:t xml:space="preserve">This tool is for national stakeholders working to reduce HIV-related stigma and discrimination, including representatives of various ministries of government, </w:t>
      </w:r>
      <w:proofErr w:type="spellStart"/>
      <w:r w:rsidRPr="00FB0837">
        <w:rPr>
          <w:rFonts w:ascii="Segoe UI" w:hAnsi="Segoe UI" w:cs="Segoe UI"/>
        </w:rPr>
        <w:t>community-led</w:t>
      </w:r>
      <w:proofErr w:type="spellEnd"/>
      <w:r w:rsidRPr="00FB0837">
        <w:rPr>
          <w:rFonts w:ascii="Segoe UI" w:hAnsi="Segoe UI" w:cs="Segoe UI"/>
        </w:rPr>
        <w:t xml:space="preserve"> organizations, civil society organizations, development partners, donors and researchers.</w:t>
      </w:r>
    </w:p>
    <w:p w14:paraId="09247009" w14:textId="77777777" w:rsidR="00353B78" w:rsidRDefault="00353B78" w:rsidP="007D3498">
      <w:pPr>
        <w:spacing w:line="276" w:lineRule="auto"/>
        <w:jc w:val="both"/>
        <w:rPr>
          <w:rFonts w:ascii="Segoe UI" w:hAnsi="Segoe UI" w:cs="Segoe UI"/>
        </w:rPr>
      </w:pPr>
    </w:p>
    <w:p w14:paraId="2638D245" w14:textId="6807A8A5" w:rsidR="00534CFA" w:rsidRPr="004231A4" w:rsidRDefault="00534CFA" w:rsidP="007D3498">
      <w:pPr>
        <w:pStyle w:val="Heading2"/>
        <w:jc w:val="both"/>
        <w:rPr>
          <w:rFonts w:ascii="Segoe UI Black" w:hAnsi="Segoe UI Black"/>
          <w:color w:val="C45911" w:themeColor="accent2" w:themeShade="BF"/>
        </w:rPr>
      </w:pPr>
      <w:bookmarkStart w:id="3" w:name="_Toc193212453"/>
      <w:r w:rsidRPr="004231A4">
        <w:rPr>
          <w:rFonts w:ascii="Segoe UI Black" w:hAnsi="Segoe UI Black"/>
          <w:color w:val="C45911" w:themeColor="accent2" w:themeShade="BF"/>
        </w:rPr>
        <w:t>What is the purpose of the tool?</w:t>
      </w:r>
      <w:bookmarkEnd w:id="3"/>
      <w:r w:rsidRPr="004231A4">
        <w:rPr>
          <w:rFonts w:ascii="Segoe UI Black" w:hAnsi="Segoe UI Black"/>
          <w:color w:val="C45911" w:themeColor="accent2" w:themeShade="BF"/>
        </w:rPr>
        <w:t> </w:t>
      </w:r>
    </w:p>
    <w:p w14:paraId="6CE77535" w14:textId="77777777" w:rsidR="00534CFA" w:rsidRPr="00FB0837" w:rsidRDefault="00534CFA" w:rsidP="007D3498">
      <w:pPr>
        <w:spacing w:line="276" w:lineRule="auto"/>
        <w:jc w:val="both"/>
        <w:rPr>
          <w:rFonts w:ascii="Segoe UI" w:hAnsi="Segoe UI" w:cs="Segoe UI"/>
        </w:rPr>
      </w:pPr>
      <w:r w:rsidRPr="00FB0837">
        <w:rPr>
          <w:rFonts w:ascii="Segoe UI" w:hAnsi="Segoe UI" w:cs="Segoe UI"/>
        </w:rPr>
        <w:t>The purpose of the tool is: </w:t>
      </w:r>
    </w:p>
    <w:p w14:paraId="0F722798" w14:textId="6050B444" w:rsidR="00534CFA" w:rsidRPr="00FB0837" w:rsidRDefault="0E98CE35" w:rsidP="007D3498">
      <w:pPr>
        <w:pStyle w:val="ListParagraph"/>
        <w:numPr>
          <w:ilvl w:val="0"/>
          <w:numId w:val="7"/>
        </w:numPr>
        <w:spacing w:line="276" w:lineRule="auto"/>
        <w:jc w:val="both"/>
        <w:rPr>
          <w:rFonts w:ascii="Segoe UI" w:hAnsi="Segoe UI" w:cs="Segoe UI"/>
        </w:rPr>
      </w:pPr>
      <w:r w:rsidRPr="00FB0837">
        <w:rPr>
          <w:rFonts w:ascii="Segoe UI" w:hAnsi="Segoe UI" w:cs="Segoe UI"/>
        </w:rPr>
        <w:t>T</w:t>
      </w:r>
      <w:r w:rsidR="00534CFA" w:rsidRPr="00FB0837">
        <w:rPr>
          <w:rFonts w:ascii="Segoe UI" w:hAnsi="Segoe UI" w:cs="Segoe UI"/>
        </w:rPr>
        <w:t xml:space="preserve">o facilitate self-reflection among national stakeholders and review how the country is performing on initiatives to reduce HIV-related stigma and discrimination </w:t>
      </w:r>
    </w:p>
    <w:p w14:paraId="2965B488" w14:textId="1282C80E" w:rsidR="00534CFA" w:rsidRPr="00FB0837" w:rsidRDefault="6EFD3088" w:rsidP="007D3498">
      <w:pPr>
        <w:pStyle w:val="ListParagraph"/>
        <w:numPr>
          <w:ilvl w:val="0"/>
          <w:numId w:val="7"/>
        </w:numPr>
        <w:spacing w:line="276" w:lineRule="auto"/>
        <w:jc w:val="both"/>
        <w:rPr>
          <w:rFonts w:ascii="Segoe UI" w:hAnsi="Segoe UI" w:cs="Segoe UI"/>
        </w:rPr>
      </w:pPr>
      <w:r w:rsidRPr="00FB0837">
        <w:rPr>
          <w:rFonts w:ascii="Segoe UI" w:hAnsi="Segoe UI" w:cs="Segoe UI"/>
        </w:rPr>
        <w:t>T</w:t>
      </w:r>
      <w:r w:rsidR="00534CFA" w:rsidRPr="00FB0837">
        <w:rPr>
          <w:rFonts w:ascii="Segoe UI" w:hAnsi="Segoe UI" w:cs="Segoe UI"/>
        </w:rPr>
        <w:t xml:space="preserve">o build consensus on priority actions for national stakeholders to take forward in the coming year and inform strategic plans, budgets and funding proposals </w:t>
      </w:r>
    </w:p>
    <w:p w14:paraId="5B0D1F75" w14:textId="5F5A48C4" w:rsidR="009776B8" w:rsidRDefault="2B5A5260" w:rsidP="007D3498">
      <w:pPr>
        <w:pStyle w:val="ListParagraph"/>
        <w:numPr>
          <w:ilvl w:val="0"/>
          <w:numId w:val="7"/>
        </w:numPr>
        <w:spacing w:line="276" w:lineRule="auto"/>
        <w:jc w:val="both"/>
        <w:rPr>
          <w:rFonts w:ascii="Segoe UI" w:hAnsi="Segoe UI" w:cs="Segoe UI"/>
        </w:rPr>
      </w:pPr>
      <w:r w:rsidRPr="00FB0837">
        <w:rPr>
          <w:rFonts w:ascii="Segoe UI" w:hAnsi="Segoe UI" w:cs="Segoe UI"/>
        </w:rPr>
        <w:t>T</w:t>
      </w:r>
      <w:r w:rsidR="00534CFA" w:rsidRPr="00FB0837">
        <w:rPr>
          <w:rFonts w:ascii="Segoe UI" w:hAnsi="Segoe UI" w:cs="Segoe UI"/>
        </w:rPr>
        <w:t xml:space="preserve">o </w:t>
      </w:r>
      <w:r w:rsidR="00701CE8" w:rsidRPr="00FB0837">
        <w:rPr>
          <w:rFonts w:ascii="Segoe UI" w:hAnsi="Segoe UI" w:cs="Segoe UI"/>
        </w:rPr>
        <w:t>steer</w:t>
      </w:r>
      <w:r w:rsidR="00534CFA" w:rsidRPr="00FB0837">
        <w:rPr>
          <w:rFonts w:ascii="Segoe UI" w:hAnsi="Segoe UI" w:cs="Segoe UI"/>
        </w:rPr>
        <w:t xml:space="preserve"> progress on the country’s efforts to reduce HIV-related stigma and discrimination </w:t>
      </w:r>
    </w:p>
    <w:p w14:paraId="2C75B8A7" w14:textId="77777777" w:rsidR="00CD1C75" w:rsidRPr="006D3868" w:rsidRDefault="00CD1C75" w:rsidP="007D3498">
      <w:pPr>
        <w:pStyle w:val="ListParagraph"/>
        <w:spacing w:line="276" w:lineRule="auto"/>
        <w:jc w:val="both"/>
        <w:rPr>
          <w:rFonts w:ascii="Segoe UI" w:hAnsi="Segoe UI" w:cs="Segoe UI"/>
        </w:rPr>
      </w:pPr>
    </w:p>
    <w:p w14:paraId="4AA31D03" w14:textId="1DF379B6" w:rsidR="009776B8" w:rsidRPr="004231A4" w:rsidRDefault="009776B8" w:rsidP="007D3498">
      <w:pPr>
        <w:pStyle w:val="Heading2"/>
        <w:jc w:val="both"/>
        <w:rPr>
          <w:rFonts w:ascii="Segoe UI Black" w:hAnsi="Segoe UI Black"/>
          <w:color w:val="C45911" w:themeColor="accent2" w:themeShade="BF"/>
        </w:rPr>
      </w:pPr>
      <w:bookmarkStart w:id="4" w:name="_Toc193212454"/>
      <w:r w:rsidRPr="004231A4">
        <w:rPr>
          <w:rFonts w:ascii="Segoe UI Black" w:hAnsi="Segoe UI Black"/>
          <w:color w:val="C45911" w:themeColor="accent2" w:themeShade="BF"/>
        </w:rPr>
        <w:t>How can the tool benefit countries?</w:t>
      </w:r>
      <w:bookmarkEnd w:id="4"/>
    </w:p>
    <w:p w14:paraId="6D9E6604" w14:textId="6CE1C8B0" w:rsidR="009776B8" w:rsidRPr="00FB0837" w:rsidRDefault="009776B8" w:rsidP="007D3498">
      <w:pPr>
        <w:spacing w:line="276" w:lineRule="auto"/>
        <w:jc w:val="both"/>
        <w:rPr>
          <w:rFonts w:ascii="Segoe UI" w:hAnsi="Segoe UI" w:cs="Segoe UI"/>
        </w:rPr>
      </w:pPr>
      <w:r w:rsidRPr="00FB0837">
        <w:rPr>
          <w:rFonts w:ascii="Segoe UI" w:hAnsi="Segoe UI" w:cs="Segoe UI"/>
        </w:rPr>
        <w:t xml:space="preserve">The tool can support countries that want to accelerate progress on reducing HIV-related stigma and discrimination. </w:t>
      </w:r>
      <w:r w:rsidR="50A3BE45" w:rsidRPr="00FB0837">
        <w:rPr>
          <w:rFonts w:ascii="Segoe UI" w:hAnsi="Segoe UI" w:cs="Segoe UI"/>
        </w:rPr>
        <w:t>Using</w:t>
      </w:r>
      <w:r w:rsidRPr="00FB0837">
        <w:rPr>
          <w:rFonts w:ascii="Segoe UI" w:hAnsi="Segoe UI" w:cs="Segoe UI"/>
        </w:rPr>
        <w:t xml:space="preserve"> the tool</w:t>
      </w:r>
      <w:r w:rsidR="00035B85" w:rsidRPr="00FB0837">
        <w:rPr>
          <w:rFonts w:ascii="Segoe UI" w:hAnsi="Segoe UI" w:cs="Segoe UI"/>
        </w:rPr>
        <w:t>:</w:t>
      </w:r>
    </w:p>
    <w:p w14:paraId="70BC8CAE" w14:textId="1C7374FE" w:rsidR="009776B8" w:rsidRPr="00FB0837" w:rsidRDefault="567D96DF" w:rsidP="007D3498">
      <w:pPr>
        <w:pStyle w:val="ListParagraph"/>
        <w:numPr>
          <w:ilvl w:val="0"/>
          <w:numId w:val="9"/>
        </w:numPr>
        <w:spacing w:line="276" w:lineRule="auto"/>
        <w:jc w:val="both"/>
        <w:rPr>
          <w:rFonts w:ascii="Segoe UI" w:hAnsi="Segoe UI" w:cs="Segoe UI"/>
        </w:rPr>
      </w:pPr>
      <w:r w:rsidRPr="00FB0837">
        <w:rPr>
          <w:rFonts w:ascii="Segoe UI" w:hAnsi="Segoe UI" w:cs="Segoe UI"/>
        </w:rPr>
        <w:t>E</w:t>
      </w:r>
      <w:r w:rsidR="00701CE8" w:rsidRPr="00FB0837">
        <w:rPr>
          <w:rFonts w:ascii="Segoe UI" w:hAnsi="Segoe UI" w:cs="Segoe UI"/>
        </w:rPr>
        <w:t>nsures</w:t>
      </w:r>
      <w:r w:rsidR="009776B8" w:rsidRPr="00FB0837">
        <w:rPr>
          <w:rFonts w:ascii="Segoe UI" w:hAnsi="Segoe UI" w:cs="Segoe UI"/>
        </w:rPr>
        <w:t xml:space="preserve"> better coordination among key </w:t>
      </w:r>
      <w:r w:rsidR="00035B85" w:rsidRPr="00FB0837">
        <w:rPr>
          <w:rFonts w:ascii="Segoe UI" w:hAnsi="Segoe UI" w:cs="Segoe UI"/>
        </w:rPr>
        <w:t xml:space="preserve">national </w:t>
      </w:r>
      <w:r w:rsidR="009776B8" w:rsidRPr="00FB0837">
        <w:rPr>
          <w:rFonts w:ascii="Segoe UI" w:hAnsi="Segoe UI" w:cs="Segoe UI"/>
        </w:rPr>
        <w:t>stakeholders</w:t>
      </w:r>
    </w:p>
    <w:p w14:paraId="0C6DD857" w14:textId="034396A5" w:rsidR="009776B8" w:rsidRPr="00FB0837" w:rsidRDefault="78E60DC3" w:rsidP="007D3498">
      <w:pPr>
        <w:pStyle w:val="ListParagraph"/>
        <w:numPr>
          <w:ilvl w:val="0"/>
          <w:numId w:val="9"/>
        </w:numPr>
        <w:spacing w:line="276" w:lineRule="auto"/>
        <w:jc w:val="both"/>
        <w:rPr>
          <w:rFonts w:ascii="Segoe UI" w:hAnsi="Segoe UI" w:cs="Segoe UI"/>
        </w:rPr>
      </w:pPr>
      <w:r w:rsidRPr="00FB0837">
        <w:rPr>
          <w:rFonts w:ascii="Segoe UI" w:hAnsi="Segoe UI" w:cs="Segoe UI"/>
        </w:rPr>
        <w:t>U</w:t>
      </w:r>
      <w:r w:rsidR="009776B8" w:rsidRPr="00FB0837">
        <w:rPr>
          <w:rFonts w:ascii="Segoe UI" w:hAnsi="Segoe UI" w:cs="Segoe UI"/>
        </w:rPr>
        <w:t xml:space="preserve">ses existing data to develop shared analysis among </w:t>
      </w:r>
      <w:r w:rsidR="00035B85" w:rsidRPr="00FB0837">
        <w:rPr>
          <w:rFonts w:ascii="Segoe UI" w:hAnsi="Segoe UI" w:cs="Segoe UI"/>
        </w:rPr>
        <w:t>the</w:t>
      </w:r>
      <w:r w:rsidR="009776B8" w:rsidRPr="00FB0837">
        <w:rPr>
          <w:rFonts w:ascii="Segoe UI" w:hAnsi="Segoe UI" w:cs="Segoe UI"/>
        </w:rPr>
        <w:t xml:space="preserve"> </w:t>
      </w:r>
      <w:r w:rsidR="00035B85" w:rsidRPr="00FB0837">
        <w:rPr>
          <w:rFonts w:ascii="Segoe UI" w:hAnsi="Segoe UI" w:cs="Segoe UI"/>
        </w:rPr>
        <w:t>stakeholders</w:t>
      </w:r>
    </w:p>
    <w:p w14:paraId="150E4AF9" w14:textId="77777777" w:rsidR="00CD1C75" w:rsidRDefault="214D715F" w:rsidP="007D3498">
      <w:pPr>
        <w:pStyle w:val="ListParagraph"/>
        <w:numPr>
          <w:ilvl w:val="0"/>
          <w:numId w:val="9"/>
        </w:numPr>
        <w:spacing w:line="276" w:lineRule="auto"/>
        <w:jc w:val="both"/>
        <w:rPr>
          <w:rFonts w:ascii="Segoe UI" w:hAnsi="Segoe UI" w:cs="Segoe UI"/>
        </w:rPr>
      </w:pPr>
      <w:r w:rsidRPr="00FB0837">
        <w:rPr>
          <w:rFonts w:ascii="Segoe UI" w:hAnsi="Segoe UI" w:cs="Segoe UI"/>
        </w:rPr>
        <w:t>F</w:t>
      </w:r>
      <w:r w:rsidR="00035B85" w:rsidRPr="00FB0837">
        <w:rPr>
          <w:rFonts w:ascii="Segoe UI" w:hAnsi="Segoe UI" w:cs="Segoe UI"/>
        </w:rPr>
        <w:t>acilitates discussion on how to address the most critical challenges and improve</w:t>
      </w:r>
      <w:r w:rsidR="009776B8" w:rsidRPr="00FB0837">
        <w:rPr>
          <w:rFonts w:ascii="Segoe UI" w:hAnsi="Segoe UI" w:cs="Segoe UI"/>
        </w:rPr>
        <w:t xml:space="preserve"> </w:t>
      </w:r>
      <w:r w:rsidR="00035B85" w:rsidRPr="00FB0837">
        <w:rPr>
          <w:rFonts w:ascii="Segoe UI" w:hAnsi="Segoe UI" w:cs="Segoe UI"/>
        </w:rPr>
        <w:t xml:space="preserve">the </w:t>
      </w:r>
      <w:r w:rsidR="009776B8" w:rsidRPr="00FB0837">
        <w:rPr>
          <w:rFonts w:ascii="Segoe UI" w:hAnsi="Segoe UI" w:cs="Segoe UI"/>
        </w:rPr>
        <w:t xml:space="preserve">quality of </w:t>
      </w:r>
      <w:r w:rsidR="00035B85" w:rsidRPr="00FB0837">
        <w:rPr>
          <w:rFonts w:ascii="Segoe UI" w:hAnsi="Segoe UI" w:cs="Segoe UI"/>
        </w:rPr>
        <w:t>interventions</w:t>
      </w:r>
    </w:p>
    <w:p w14:paraId="6EEE4EEF" w14:textId="30DFCED3" w:rsidR="006D3868" w:rsidRDefault="6F7D3CBD" w:rsidP="007D3498">
      <w:pPr>
        <w:pStyle w:val="ListParagraph"/>
        <w:numPr>
          <w:ilvl w:val="0"/>
          <w:numId w:val="9"/>
        </w:numPr>
        <w:spacing w:line="276" w:lineRule="auto"/>
        <w:jc w:val="both"/>
        <w:rPr>
          <w:rFonts w:ascii="Segoe UI" w:hAnsi="Segoe UI" w:cs="Segoe UI"/>
        </w:rPr>
      </w:pPr>
      <w:r w:rsidRPr="00CD1C75">
        <w:rPr>
          <w:rFonts w:ascii="Segoe UI" w:hAnsi="Segoe UI" w:cs="Segoe UI"/>
        </w:rPr>
        <w:t>P</w:t>
      </w:r>
      <w:r w:rsidR="009776B8" w:rsidRPr="00CD1C75">
        <w:rPr>
          <w:rFonts w:ascii="Segoe UI" w:hAnsi="Segoe UI" w:cs="Segoe UI"/>
        </w:rPr>
        <w:t>riorit</w:t>
      </w:r>
      <w:r w:rsidR="00035B85" w:rsidRPr="00CD1C75">
        <w:rPr>
          <w:rFonts w:ascii="Segoe UI" w:hAnsi="Segoe UI" w:cs="Segoe UI"/>
        </w:rPr>
        <w:t>i</w:t>
      </w:r>
      <w:r w:rsidR="09D8ABD0" w:rsidRPr="00CD1C75">
        <w:rPr>
          <w:rFonts w:ascii="Segoe UI" w:hAnsi="Segoe UI" w:cs="Segoe UI"/>
        </w:rPr>
        <w:t>z</w:t>
      </w:r>
      <w:r w:rsidR="00035B85" w:rsidRPr="00CD1C75">
        <w:rPr>
          <w:rFonts w:ascii="Segoe UI" w:hAnsi="Segoe UI" w:cs="Segoe UI"/>
        </w:rPr>
        <w:t>es</w:t>
      </w:r>
      <w:r w:rsidR="009776B8" w:rsidRPr="00CD1C75">
        <w:rPr>
          <w:rFonts w:ascii="Segoe UI" w:hAnsi="Segoe UI" w:cs="Segoe UI"/>
        </w:rPr>
        <w:t xml:space="preserve"> areas for</w:t>
      </w:r>
      <w:r w:rsidR="00035B85" w:rsidRPr="00CD1C75">
        <w:rPr>
          <w:rFonts w:ascii="Segoe UI" w:hAnsi="Segoe UI" w:cs="Segoe UI"/>
        </w:rPr>
        <w:t xml:space="preserve"> action,</w:t>
      </w:r>
      <w:r w:rsidR="009776B8" w:rsidRPr="00CD1C75">
        <w:rPr>
          <w:rFonts w:ascii="Segoe UI" w:hAnsi="Segoe UI" w:cs="Segoe UI"/>
        </w:rPr>
        <w:t xml:space="preserve"> learning and investment</w:t>
      </w:r>
      <w:bookmarkEnd w:id="1"/>
    </w:p>
    <w:p w14:paraId="1C11F5FD" w14:textId="77777777" w:rsidR="00353B78" w:rsidRPr="00CD1C75" w:rsidRDefault="00353B78" w:rsidP="007D3498">
      <w:pPr>
        <w:pStyle w:val="ListParagraph"/>
        <w:spacing w:line="276" w:lineRule="auto"/>
        <w:ind w:left="1440"/>
        <w:jc w:val="both"/>
        <w:rPr>
          <w:rFonts w:ascii="Segoe UI" w:hAnsi="Segoe UI" w:cs="Segoe UI"/>
        </w:rPr>
      </w:pPr>
    </w:p>
    <w:p w14:paraId="2ED030BB" w14:textId="5BA3B35B" w:rsidR="00842255" w:rsidRPr="004231A4" w:rsidRDefault="00842255" w:rsidP="007D3498">
      <w:pPr>
        <w:pStyle w:val="Heading2"/>
        <w:jc w:val="both"/>
        <w:rPr>
          <w:rFonts w:ascii="Segoe UI Black" w:hAnsi="Segoe UI Black"/>
          <w:noProof/>
          <w:color w:val="C45911" w:themeColor="accent2" w:themeShade="BF"/>
        </w:rPr>
      </w:pPr>
      <w:bookmarkStart w:id="5" w:name="_Toc193212455"/>
      <w:r w:rsidRPr="004231A4">
        <w:rPr>
          <w:rFonts w:ascii="Segoe UI Black" w:hAnsi="Segoe UI Black"/>
          <w:color w:val="C45911" w:themeColor="accent2" w:themeShade="BF"/>
        </w:rPr>
        <w:t>How should countries complete the tool?</w:t>
      </w:r>
      <w:bookmarkEnd w:id="5"/>
      <w:r w:rsidRPr="004231A4">
        <w:rPr>
          <w:rFonts w:ascii="Segoe UI Black" w:hAnsi="Segoe UI Black"/>
          <w:noProof/>
          <w:color w:val="C45911" w:themeColor="accent2" w:themeShade="BF"/>
        </w:rPr>
        <w:t xml:space="preserve"> </w:t>
      </w:r>
    </w:p>
    <w:p w14:paraId="425802C6" w14:textId="6B9E7A87" w:rsidR="00CB1D8B" w:rsidRPr="00FB0837" w:rsidRDefault="00602E71" w:rsidP="007D3498">
      <w:pPr>
        <w:spacing w:line="276" w:lineRule="auto"/>
        <w:jc w:val="both"/>
        <w:rPr>
          <w:rFonts w:ascii="Segoe UI" w:hAnsi="Segoe UI" w:cs="Segoe UI"/>
        </w:rPr>
      </w:pPr>
      <w:r w:rsidRPr="00FB0837">
        <w:rPr>
          <w:rFonts w:ascii="Segoe UI" w:hAnsi="Segoe UI" w:cs="Segoe UI"/>
        </w:rPr>
        <w:t>The tool is an Excel file that should be completed through a consultative process at a workshop with all key national stakeholders working on HIV-related stigma and discrimination. The Excel file has four sections or tabs that should be completed. The tool offers guidance throughout. </w:t>
      </w:r>
    </w:p>
    <w:p w14:paraId="13EC57C4" w14:textId="753DE09D" w:rsidR="00534CFA" w:rsidRPr="007A7208" w:rsidRDefault="00534CFA" w:rsidP="007D3498">
      <w:pPr>
        <w:pStyle w:val="Heading2"/>
        <w:jc w:val="both"/>
        <w:rPr>
          <w:rFonts w:ascii="Segoe UI Black" w:hAnsi="Segoe UI Black"/>
          <w:color w:val="C45911" w:themeColor="accent2" w:themeShade="BF"/>
        </w:rPr>
      </w:pPr>
      <w:bookmarkStart w:id="6" w:name="_Toc193212456"/>
      <w:r w:rsidRPr="007A7208">
        <w:rPr>
          <w:rFonts w:ascii="Segoe UI Black" w:hAnsi="Segoe UI Black"/>
          <w:color w:val="C45911" w:themeColor="accent2" w:themeShade="BF"/>
        </w:rPr>
        <w:t>Who should coordinate</w:t>
      </w:r>
      <w:r w:rsidR="009776B8" w:rsidRPr="007A7208">
        <w:rPr>
          <w:rFonts w:ascii="Segoe UI Black" w:hAnsi="Segoe UI Black"/>
          <w:color w:val="C45911" w:themeColor="accent2" w:themeShade="BF"/>
        </w:rPr>
        <w:t xml:space="preserve"> the process?</w:t>
      </w:r>
      <w:bookmarkEnd w:id="6"/>
    </w:p>
    <w:p w14:paraId="7A25458F" w14:textId="41DAFB09" w:rsidR="00534CFA" w:rsidRDefault="00534CFA" w:rsidP="007D3498">
      <w:pPr>
        <w:spacing w:line="276" w:lineRule="auto"/>
        <w:jc w:val="both"/>
        <w:rPr>
          <w:rFonts w:ascii="Segoe UI" w:hAnsi="Segoe UI" w:cs="Segoe UI"/>
        </w:rPr>
      </w:pPr>
      <w:r w:rsidRPr="00FB0837">
        <w:rPr>
          <w:rFonts w:ascii="Segoe UI" w:hAnsi="Segoe UI" w:cs="Segoe UI"/>
        </w:rPr>
        <w:t>In many countries, this tool would be best completed at a workshop or an extended meeting of the country’s Human Rights or Stigma and Discrimination Technical Working Group (</w:t>
      </w:r>
      <w:r w:rsidR="10F955D1" w:rsidRPr="00FB0837">
        <w:rPr>
          <w:rFonts w:ascii="Segoe UI" w:hAnsi="Segoe UI" w:cs="Segoe UI"/>
        </w:rPr>
        <w:t xml:space="preserve">HR </w:t>
      </w:r>
      <w:r w:rsidRPr="00FB0837">
        <w:rPr>
          <w:rFonts w:ascii="Segoe UI" w:hAnsi="Segoe UI" w:cs="Segoe UI"/>
        </w:rPr>
        <w:t>TWG) or a similar multi-stakeholder body. Organi</w:t>
      </w:r>
      <w:r w:rsidR="568A1DD4" w:rsidRPr="00FB0837">
        <w:rPr>
          <w:rFonts w:ascii="Segoe UI" w:hAnsi="Segoe UI" w:cs="Segoe UI"/>
        </w:rPr>
        <w:t>z</w:t>
      </w:r>
      <w:r w:rsidRPr="00FB0837">
        <w:rPr>
          <w:rFonts w:ascii="Segoe UI" w:hAnsi="Segoe UI" w:cs="Segoe UI"/>
        </w:rPr>
        <w:t xml:space="preserve">ations </w:t>
      </w:r>
      <w:r w:rsidR="0C3B909C" w:rsidRPr="00FB0837">
        <w:rPr>
          <w:rFonts w:ascii="Segoe UI" w:hAnsi="Segoe UI" w:cs="Segoe UI"/>
        </w:rPr>
        <w:t xml:space="preserve">that </w:t>
      </w:r>
      <w:r w:rsidRPr="00FB0837">
        <w:rPr>
          <w:rFonts w:ascii="Segoe UI" w:hAnsi="Segoe UI" w:cs="Segoe UI"/>
        </w:rPr>
        <w:t>work on reducing HIV-related stigma and discrimination, but are not members of the</w:t>
      </w:r>
      <w:r w:rsidR="345167A9" w:rsidRPr="00FB0837">
        <w:rPr>
          <w:rFonts w:ascii="Segoe UI" w:hAnsi="Segoe UI" w:cs="Segoe UI"/>
        </w:rPr>
        <w:t xml:space="preserve"> HR</w:t>
      </w:r>
      <w:r w:rsidRPr="00FB0837">
        <w:rPr>
          <w:rFonts w:ascii="Segoe UI" w:hAnsi="Segoe UI" w:cs="Segoe UI"/>
        </w:rPr>
        <w:t xml:space="preserve"> TWG, should also be invited to the workshop.</w:t>
      </w:r>
      <w:r w:rsidR="424ADBFA" w:rsidRPr="00FB0837">
        <w:rPr>
          <w:rFonts w:ascii="Segoe UI" w:hAnsi="Segoe UI" w:cs="Segoe UI"/>
        </w:rPr>
        <w:t xml:space="preserve"> Ideally, the workshop and the overall process should be jointly chaired by a government representative and a representative of a relevant </w:t>
      </w:r>
      <w:proofErr w:type="spellStart"/>
      <w:r w:rsidR="424ADBFA" w:rsidRPr="00FB0837">
        <w:rPr>
          <w:rFonts w:ascii="Segoe UI" w:hAnsi="Segoe UI" w:cs="Segoe UI"/>
        </w:rPr>
        <w:t>community-led</w:t>
      </w:r>
      <w:proofErr w:type="spellEnd"/>
      <w:r w:rsidR="424ADBFA" w:rsidRPr="00FB0837">
        <w:rPr>
          <w:rFonts w:ascii="Segoe UI" w:hAnsi="Segoe UI" w:cs="Segoe UI"/>
        </w:rPr>
        <w:t xml:space="preserve"> organi</w:t>
      </w:r>
      <w:r w:rsidR="6680AF0A" w:rsidRPr="00FB0837">
        <w:rPr>
          <w:rFonts w:ascii="Segoe UI" w:hAnsi="Segoe UI" w:cs="Segoe UI"/>
        </w:rPr>
        <w:t>z</w:t>
      </w:r>
      <w:r w:rsidR="424ADBFA" w:rsidRPr="00FB0837">
        <w:rPr>
          <w:rFonts w:ascii="Segoe UI" w:hAnsi="Segoe UI" w:cs="Segoe UI"/>
        </w:rPr>
        <w:t>ation (</w:t>
      </w:r>
      <w:r w:rsidR="20A9D32F" w:rsidRPr="00FB0837">
        <w:rPr>
          <w:rFonts w:ascii="Segoe UI" w:hAnsi="Segoe UI" w:cs="Segoe UI"/>
        </w:rPr>
        <w:t xml:space="preserve">that is, </w:t>
      </w:r>
      <w:r w:rsidR="44BDE3DC" w:rsidRPr="00FB0837">
        <w:rPr>
          <w:rFonts w:ascii="Segoe UI" w:hAnsi="Segoe UI" w:cs="Segoe UI"/>
        </w:rPr>
        <w:t>a n</w:t>
      </w:r>
      <w:r w:rsidR="424ADBFA" w:rsidRPr="00FB0837">
        <w:rPr>
          <w:rFonts w:ascii="Segoe UI" w:hAnsi="Segoe UI" w:cs="Segoe UI"/>
        </w:rPr>
        <w:t xml:space="preserve">etwork of women, young people or people living with HIV or </w:t>
      </w:r>
      <w:r w:rsidR="4F49028A" w:rsidRPr="00FB0837">
        <w:rPr>
          <w:rFonts w:ascii="Segoe UI" w:hAnsi="Segoe UI" w:cs="Segoe UI"/>
        </w:rPr>
        <w:t xml:space="preserve">a </w:t>
      </w:r>
      <w:r w:rsidR="424ADBFA" w:rsidRPr="00FB0837">
        <w:rPr>
          <w:rFonts w:ascii="Segoe UI" w:hAnsi="Segoe UI" w:cs="Segoe UI"/>
        </w:rPr>
        <w:t>key population organi</w:t>
      </w:r>
      <w:r w:rsidR="217DAFB9" w:rsidRPr="00FB0837">
        <w:rPr>
          <w:rFonts w:ascii="Segoe UI" w:hAnsi="Segoe UI" w:cs="Segoe UI"/>
        </w:rPr>
        <w:t>z</w:t>
      </w:r>
      <w:r w:rsidR="424ADBFA" w:rsidRPr="00FB0837">
        <w:rPr>
          <w:rFonts w:ascii="Segoe UI" w:hAnsi="Segoe UI" w:cs="Segoe UI"/>
        </w:rPr>
        <w:t>ation).</w:t>
      </w:r>
    </w:p>
    <w:p w14:paraId="49B05F80" w14:textId="77777777" w:rsidR="00CD1C75" w:rsidRPr="00CD1C75" w:rsidRDefault="00CD1C75" w:rsidP="007D3498">
      <w:pPr>
        <w:spacing w:line="276" w:lineRule="auto"/>
        <w:jc w:val="both"/>
        <w:rPr>
          <w:rFonts w:ascii="Segoe UI" w:hAnsi="Segoe UI" w:cs="Segoe UI"/>
        </w:rPr>
      </w:pPr>
    </w:p>
    <w:p w14:paraId="1F1F63A4" w14:textId="2907F628" w:rsidR="00534CFA" w:rsidRPr="007A7208" w:rsidRDefault="00534CFA" w:rsidP="007D3498">
      <w:pPr>
        <w:pStyle w:val="Heading2"/>
        <w:jc w:val="both"/>
        <w:rPr>
          <w:rFonts w:ascii="Segoe UI Black" w:hAnsi="Segoe UI Black"/>
          <w:color w:val="C45911" w:themeColor="accent2" w:themeShade="BF"/>
        </w:rPr>
      </w:pPr>
      <w:bookmarkStart w:id="7" w:name="_Toc193212457"/>
      <w:r w:rsidRPr="007A7208">
        <w:rPr>
          <w:rFonts w:ascii="Segoe UI Black" w:hAnsi="Segoe UI Black"/>
          <w:color w:val="C45911" w:themeColor="accent2" w:themeShade="BF"/>
        </w:rPr>
        <w:t>Who should be involved</w:t>
      </w:r>
      <w:r w:rsidR="3A4992E5" w:rsidRPr="007A7208">
        <w:rPr>
          <w:rFonts w:ascii="Segoe UI Black" w:hAnsi="Segoe UI Black"/>
          <w:color w:val="C45911" w:themeColor="accent2" w:themeShade="BF"/>
        </w:rPr>
        <w:t xml:space="preserve"> in the process?</w:t>
      </w:r>
      <w:bookmarkEnd w:id="7"/>
    </w:p>
    <w:p w14:paraId="2E9F9B65" w14:textId="294D42E5" w:rsidR="7E852C66" w:rsidRPr="00FB0837" w:rsidRDefault="7E852C66" w:rsidP="007D3498">
      <w:pPr>
        <w:spacing w:line="276" w:lineRule="auto"/>
        <w:jc w:val="both"/>
        <w:rPr>
          <w:rFonts w:ascii="Segoe UI" w:hAnsi="Segoe UI" w:cs="Segoe UI"/>
        </w:rPr>
      </w:pPr>
      <w:r w:rsidRPr="00FB0837">
        <w:rPr>
          <w:rFonts w:ascii="Segoe UI" w:hAnsi="Segoe UI" w:cs="Segoe UI"/>
        </w:rPr>
        <w:t xml:space="preserve">The process should involve relevant stakeholders from </w:t>
      </w:r>
      <w:r w:rsidR="2E3D2EB2" w:rsidRPr="00FB0837">
        <w:rPr>
          <w:rFonts w:ascii="Segoe UI" w:hAnsi="Segoe UI" w:cs="Segoe UI"/>
        </w:rPr>
        <w:t xml:space="preserve">various </w:t>
      </w:r>
      <w:r w:rsidRPr="00FB0837">
        <w:rPr>
          <w:rFonts w:ascii="Segoe UI" w:hAnsi="Segoe UI" w:cs="Segoe UI"/>
        </w:rPr>
        <w:t>ministries of government, research or</w:t>
      </w:r>
      <w:r w:rsidR="220B96F3" w:rsidRPr="00FB0837">
        <w:rPr>
          <w:rFonts w:ascii="Segoe UI" w:hAnsi="Segoe UI" w:cs="Segoe UI"/>
        </w:rPr>
        <w:t>gani</w:t>
      </w:r>
      <w:r w:rsidR="490D4D0E" w:rsidRPr="00FB0837">
        <w:rPr>
          <w:rFonts w:ascii="Segoe UI" w:hAnsi="Segoe UI" w:cs="Segoe UI"/>
        </w:rPr>
        <w:t>z</w:t>
      </w:r>
      <w:r w:rsidR="220B96F3" w:rsidRPr="00FB0837">
        <w:rPr>
          <w:rFonts w:ascii="Segoe UI" w:hAnsi="Segoe UI" w:cs="Segoe UI"/>
        </w:rPr>
        <w:t>ations, technical and development partners, donors and civil society. C</w:t>
      </w:r>
      <w:r w:rsidR="730973B1" w:rsidRPr="00FB0837">
        <w:rPr>
          <w:rFonts w:ascii="Segoe UI" w:hAnsi="Segoe UI" w:cs="Segoe UI"/>
        </w:rPr>
        <w:t>ommunity-led organi</w:t>
      </w:r>
      <w:r w:rsidR="6F412987" w:rsidRPr="00FB0837">
        <w:rPr>
          <w:rFonts w:ascii="Segoe UI" w:hAnsi="Segoe UI" w:cs="Segoe UI"/>
        </w:rPr>
        <w:t>z</w:t>
      </w:r>
      <w:r w:rsidR="730973B1" w:rsidRPr="00FB0837">
        <w:rPr>
          <w:rFonts w:ascii="Segoe UI" w:hAnsi="Segoe UI" w:cs="Segoe UI"/>
        </w:rPr>
        <w:t>ations</w:t>
      </w:r>
      <w:r w:rsidR="11F0CBAB" w:rsidRPr="00FB0837">
        <w:rPr>
          <w:rFonts w:ascii="Segoe UI" w:hAnsi="Segoe UI" w:cs="Segoe UI"/>
        </w:rPr>
        <w:t>,</w:t>
      </w:r>
      <w:r w:rsidR="730973B1" w:rsidRPr="00FB0837">
        <w:rPr>
          <w:rFonts w:ascii="Segoe UI" w:hAnsi="Segoe UI" w:cs="Segoe UI"/>
        </w:rPr>
        <w:t xml:space="preserve"> </w:t>
      </w:r>
      <w:r w:rsidR="6A60355C" w:rsidRPr="00FB0837">
        <w:rPr>
          <w:rFonts w:ascii="Segoe UI" w:hAnsi="Segoe UI" w:cs="Segoe UI"/>
        </w:rPr>
        <w:t>including networks of people living with HIV and key populations</w:t>
      </w:r>
      <w:r w:rsidR="3DD8D77C" w:rsidRPr="00FB0837">
        <w:rPr>
          <w:rFonts w:ascii="Segoe UI" w:hAnsi="Segoe UI" w:cs="Segoe UI"/>
        </w:rPr>
        <w:t>,</w:t>
      </w:r>
      <w:r w:rsidR="6A60355C" w:rsidRPr="00FB0837">
        <w:rPr>
          <w:rFonts w:ascii="Segoe UI" w:hAnsi="Segoe UI" w:cs="Segoe UI"/>
        </w:rPr>
        <w:t xml:space="preserve"> </w:t>
      </w:r>
      <w:r w:rsidR="730973B1" w:rsidRPr="00FB0837">
        <w:rPr>
          <w:rFonts w:ascii="Segoe UI" w:hAnsi="Segoe UI" w:cs="Segoe UI"/>
        </w:rPr>
        <w:t>are at the forefront of efforts to address HIV-related stigma and discrimination. It is</w:t>
      </w:r>
      <w:r w:rsidR="00534CFA" w:rsidRPr="00FB0837">
        <w:rPr>
          <w:rFonts w:ascii="Segoe UI" w:hAnsi="Segoe UI" w:cs="Segoe UI"/>
        </w:rPr>
        <w:t xml:space="preserve"> critical for </w:t>
      </w:r>
      <w:r w:rsidR="009776B8" w:rsidRPr="00FB0837">
        <w:rPr>
          <w:rFonts w:ascii="Segoe UI" w:hAnsi="Segoe UI" w:cs="Segoe UI"/>
        </w:rPr>
        <w:t xml:space="preserve">all </w:t>
      </w:r>
      <w:proofErr w:type="spellStart"/>
      <w:r w:rsidR="00534CFA" w:rsidRPr="00FB0837">
        <w:rPr>
          <w:rFonts w:ascii="Segoe UI" w:hAnsi="Segoe UI" w:cs="Segoe UI"/>
        </w:rPr>
        <w:t>community-led</w:t>
      </w:r>
      <w:proofErr w:type="spellEnd"/>
      <w:r w:rsidR="00534CFA" w:rsidRPr="00FB0837">
        <w:rPr>
          <w:rFonts w:ascii="Segoe UI" w:hAnsi="Segoe UI" w:cs="Segoe UI"/>
        </w:rPr>
        <w:t xml:space="preserve"> organi</w:t>
      </w:r>
      <w:r w:rsidR="2564BF80" w:rsidRPr="00FB0837">
        <w:rPr>
          <w:rFonts w:ascii="Segoe UI" w:hAnsi="Segoe UI" w:cs="Segoe UI"/>
        </w:rPr>
        <w:t>z</w:t>
      </w:r>
      <w:r w:rsidR="00534CFA" w:rsidRPr="00FB0837">
        <w:rPr>
          <w:rFonts w:ascii="Segoe UI" w:hAnsi="Segoe UI" w:cs="Segoe UI"/>
        </w:rPr>
        <w:t xml:space="preserve">ations working on stigma and discrimination to be </w:t>
      </w:r>
      <w:r w:rsidR="009776B8" w:rsidRPr="00FB0837">
        <w:rPr>
          <w:rFonts w:ascii="Segoe UI" w:hAnsi="Segoe UI" w:cs="Segoe UI"/>
        </w:rPr>
        <w:t xml:space="preserve">meaningfully </w:t>
      </w:r>
      <w:r w:rsidR="00534CFA" w:rsidRPr="00FB0837">
        <w:rPr>
          <w:rFonts w:ascii="Segoe UI" w:hAnsi="Segoe UI" w:cs="Segoe UI"/>
        </w:rPr>
        <w:t xml:space="preserve">involved in this </w:t>
      </w:r>
      <w:r w:rsidR="009776B8" w:rsidRPr="00FB0837">
        <w:rPr>
          <w:rFonts w:ascii="Segoe UI" w:hAnsi="Segoe UI" w:cs="Segoe UI"/>
        </w:rPr>
        <w:t>process</w:t>
      </w:r>
      <w:r w:rsidR="00534CFA" w:rsidRPr="00FB0837">
        <w:rPr>
          <w:rFonts w:ascii="Segoe UI" w:hAnsi="Segoe UI" w:cs="Segoe UI"/>
        </w:rPr>
        <w:t xml:space="preserve">. </w:t>
      </w:r>
    </w:p>
    <w:p w14:paraId="0A1D6681" w14:textId="3D97C4B9" w:rsidR="7E852C66" w:rsidRPr="00FB0837" w:rsidRDefault="7E852C66" w:rsidP="007D3498">
      <w:pPr>
        <w:spacing w:line="276" w:lineRule="auto"/>
        <w:jc w:val="both"/>
        <w:rPr>
          <w:rFonts w:ascii="Segoe UI" w:hAnsi="Segoe UI" w:cs="Segoe UI"/>
        </w:rPr>
      </w:pPr>
    </w:p>
    <w:p w14:paraId="411ABA48" w14:textId="5C3AE578" w:rsidR="7E852C66" w:rsidRPr="00FB0837" w:rsidRDefault="0E8D15B1" w:rsidP="007D3498">
      <w:pPr>
        <w:spacing w:line="276" w:lineRule="auto"/>
        <w:jc w:val="both"/>
        <w:rPr>
          <w:rFonts w:ascii="Segoe UI" w:hAnsi="Segoe UI" w:cs="Segoe UI"/>
        </w:rPr>
      </w:pPr>
      <w:r w:rsidRPr="00FB0837">
        <w:rPr>
          <w:rFonts w:ascii="Segoe UI" w:hAnsi="Segoe UI" w:cs="Segoe UI"/>
        </w:rPr>
        <w:t xml:space="preserve">Based </w:t>
      </w:r>
      <w:r w:rsidR="1D461FC4" w:rsidRPr="00FB0837">
        <w:rPr>
          <w:rFonts w:ascii="Segoe UI" w:hAnsi="Segoe UI" w:cs="Segoe UI"/>
        </w:rPr>
        <w:t xml:space="preserve">on the likely priority focus areas, </w:t>
      </w:r>
      <w:r w:rsidRPr="00FB0837">
        <w:rPr>
          <w:rFonts w:ascii="Segoe UI" w:hAnsi="Segoe UI" w:cs="Segoe UI"/>
        </w:rPr>
        <w:t xml:space="preserve">stakeholders with </w:t>
      </w:r>
      <w:r w:rsidR="726F2151" w:rsidRPr="00FB0837">
        <w:rPr>
          <w:rFonts w:ascii="Segoe UI" w:hAnsi="Segoe UI" w:cs="Segoe UI"/>
        </w:rPr>
        <w:t xml:space="preserve">relevant </w:t>
      </w:r>
      <w:r w:rsidRPr="00FB0837">
        <w:rPr>
          <w:rFonts w:ascii="Segoe UI" w:hAnsi="Segoe UI" w:cs="Segoe UI"/>
        </w:rPr>
        <w:t>expertise or knowledge should be invited. For examp</w:t>
      </w:r>
      <w:r w:rsidR="6771853F" w:rsidRPr="00FB0837">
        <w:rPr>
          <w:rFonts w:ascii="Segoe UI" w:hAnsi="Segoe UI" w:cs="Segoe UI"/>
        </w:rPr>
        <w:t xml:space="preserve">le, invite a representative of </w:t>
      </w:r>
      <w:r w:rsidR="310DC61B" w:rsidRPr="00FB0837">
        <w:rPr>
          <w:rFonts w:ascii="Segoe UI" w:hAnsi="Segoe UI" w:cs="Segoe UI"/>
        </w:rPr>
        <w:t xml:space="preserve">a </w:t>
      </w:r>
      <w:r w:rsidR="6771853F" w:rsidRPr="00FB0837">
        <w:rPr>
          <w:rFonts w:ascii="Segoe UI" w:hAnsi="Segoe UI" w:cs="Segoe UI"/>
        </w:rPr>
        <w:t xml:space="preserve">police association if </w:t>
      </w:r>
      <w:r w:rsidR="163B67A1" w:rsidRPr="00FB0837">
        <w:rPr>
          <w:rFonts w:ascii="Segoe UI" w:hAnsi="Segoe UI" w:cs="Segoe UI"/>
        </w:rPr>
        <w:t xml:space="preserve">the focus is </w:t>
      </w:r>
      <w:r w:rsidR="51FA2140" w:rsidRPr="00FB0837">
        <w:rPr>
          <w:rFonts w:ascii="Segoe UI" w:hAnsi="Segoe UI" w:cs="Segoe UI"/>
        </w:rPr>
        <w:t xml:space="preserve">addressing </w:t>
      </w:r>
      <w:r w:rsidR="7E7F26D2" w:rsidRPr="00FB0837">
        <w:rPr>
          <w:rFonts w:ascii="Segoe UI" w:hAnsi="Segoe UI" w:cs="Segoe UI"/>
        </w:rPr>
        <w:t xml:space="preserve">harassment of </w:t>
      </w:r>
      <w:r w:rsidR="51FA2140" w:rsidRPr="00FB0837">
        <w:rPr>
          <w:rFonts w:ascii="Segoe UI" w:hAnsi="Segoe UI" w:cs="Segoe UI"/>
        </w:rPr>
        <w:t xml:space="preserve">sex workers </w:t>
      </w:r>
      <w:r w:rsidR="767BF16A" w:rsidRPr="00FB0837">
        <w:rPr>
          <w:rFonts w:ascii="Segoe UI" w:hAnsi="Segoe UI" w:cs="Segoe UI"/>
        </w:rPr>
        <w:t>by the police force</w:t>
      </w:r>
      <w:r w:rsidR="51FA2140" w:rsidRPr="00FB0837">
        <w:rPr>
          <w:rFonts w:ascii="Segoe UI" w:hAnsi="Segoe UI" w:cs="Segoe UI"/>
        </w:rPr>
        <w:t xml:space="preserve">, </w:t>
      </w:r>
      <w:r w:rsidR="769D9A2D" w:rsidRPr="00FB0837">
        <w:rPr>
          <w:rFonts w:ascii="Segoe UI" w:hAnsi="Segoe UI" w:cs="Segoe UI"/>
        </w:rPr>
        <w:t xml:space="preserve">or invite someone who is responsible for </w:t>
      </w:r>
      <w:r w:rsidR="60365837" w:rsidRPr="00FB0837">
        <w:rPr>
          <w:rFonts w:ascii="Segoe UI" w:hAnsi="Segoe UI" w:cs="Segoe UI"/>
        </w:rPr>
        <w:t xml:space="preserve">developing the content for training </w:t>
      </w:r>
      <w:r w:rsidR="2B39EEB2" w:rsidRPr="00FB0837">
        <w:rPr>
          <w:rFonts w:ascii="Segoe UI" w:hAnsi="Segoe UI" w:cs="Segoe UI"/>
        </w:rPr>
        <w:t xml:space="preserve">healthcare workers if the focus is reducing stigma and discrimination in healthcare settings. </w:t>
      </w:r>
    </w:p>
    <w:p w14:paraId="2D3DDE0C" w14:textId="05ED4560" w:rsidR="00CD1C75" w:rsidRPr="00FB0837" w:rsidRDefault="00534CFA" w:rsidP="007D3498">
      <w:pPr>
        <w:spacing w:line="276" w:lineRule="auto"/>
        <w:jc w:val="both"/>
        <w:rPr>
          <w:rFonts w:ascii="Segoe UI" w:hAnsi="Segoe UI" w:cs="Segoe UI"/>
        </w:rPr>
      </w:pPr>
      <w:r w:rsidRPr="00FB0837">
        <w:rPr>
          <w:rFonts w:ascii="Segoe UI" w:hAnsi="Segoe UI" w:cs="Segoe UI"/>
        </w:rPr>
        <w:t> </w:t>
      </w:r>
    </w:p>
    <w:p w14:paraId="0D71B800" w14:textId="277E12C7" w:rsidR="00534CFA" w:rsidRPr="007A7208" w:rsidRDefault="00534CFA" w:rsidP="007D3498">
      <w:pPr>
        <w:pStyle w:val="Heading2"/>
        <w:jc w:val="both"/>
        <w:rPr>
          <w:rFonts w:ascii="Segoe UI Black" w:hAnsi="Segoe UI Black"/>
          <w:color w:val="C45911" w:themeColor="accent2" w:themeShade="BF"/>
        </w:rPr>
      </w:pPr>
      <w:bookmarkStart w:id="8" w:name="_Toc193212458"/>
      <w:r w:rsidRPr="007A7208">
        <w:rPr>
          <w:rFonts w:ascii="Segoe UI Black" w:hAnsi="Segoe UI Black"/>
          <w:color w:val="C45911" w:themeColor="accent2" w:themeShade="BF"/>
        </w:rPr>
        <w:t>When should the tool be completed?</w:t>
      </w:r>
      <w:bookmarkEnd w:id="8"/>
      <w:r w:rsidRPr="007A7208">
        <w:rPr>
          <w:rFonts w:ascii="Segoe UI Black" w:hAnsi="Segoe UI Black"/>
          <w:color w:val="C45911" w:themeColor="accent2" w:themeShade="BF"/>
        </w:rPr>
        <w:t>  </w:t>
      </w:r>
      <w:r w:rsidR="00781527" w:rsidRPr="007A7208">
        <w:rPr>
          <w:rFonts w:ascii="Segoe UI Black" w:hAnsi="Segoe UI Black"/>
          <w:color w:val="C45911" w:themeColor="accent2" w:themeShade="BF"/>
        </w:rPr>
        <w:t xml:space="preserve"> </w:t>
      </w:r>
    </w:p>
    <w:p w14:paraId="5EACA28D" w14:textId="77777777" w:rsidR="00534CFA" w:rsidRPr="00FB0837" w:rsidRDefault="00534CFA" w:rsidP="007D3498">
      <w:pPr>
        <w:spacing w:line="276" w:lineRule="auto"/>
        <w:jc w:val="both"/>
        <w:rPr>
          <w:rFonts w:ascii="Segoe UI" w:hAnsi="Segoe UI" w:cs="Segoe UI"/>
        </w:rPr>
      </w:pPr>
      <w:r w:rsidRPr="00FB0837">
        <w:rPr>
          <w:rFonts w:ascii="Segoe UI" w:hAnsi="Segoe UI" w:cs="Segoe UI"/>
        </w:rPr>
        <w:t>The tool should be completed annually to guide workplans and budgets and set priorities for funding and/or technical needs.  </w:t>
      </w:r>
    </w:p>
    <w:p w14:paraId="1107A2CF" w14:textId="77F6580B" w:rsidR="648AE5ED" w:rsidRPr="00FB0837" w:rsidRDefault="648AE5ED" w:rsidP="007D3498">
      <w:pPr>
        <w:spacing w:line="276" w:lineRule="auto"/>
        <w:jc w:val="both"/>
        <w:rPr>
          <w:rFonts w:ascii="Segoe UI" w:hAnsi="Segoe UI" w:cs="Segoe UI"/>
        </w:rPr>
      </w:pPr>
    </w:p>
    <w:p w14:paraId="1FE4F129" w14:textId="4428D815" w:rsidR="00534CFA" w:rsidRPr="00FB0837" w:rsidRDefault="00534CFA" w:rsidP="007D3498">
      <w:pPr>
        <w:spacing w:line="276" w:lineRule="auto"/>
        <w:jc w:val="both"/>
        <w:rPr>
          <w:rFonts w:ascii="Segoe UI" w:hAnsi="Segoe UI" w:cs="Segoe UI"/>
        </w:rPr>
      </w:pPr>
      <w:r w:rsidRPr="00FB0837">
        <w:rPr>
          <w:rFonts w:ascii="Segoe UI" w:hAnsi="Segoe UI" w:cs="Segoe UI"/>
        </w:rPr>
        <w:t xml:space="preserve">Countries should plan </w:t>
      </w:r>
      <w:r w:rsidR="004A7179">
        <w:rPr>
          <w:rFonts w:ascii="Segoe UI" w:hAnsi="Segoe UI" w:cs="Segoe UI"/>
        </w:rPr>
        <w:t>to use the tool at a time that</w:t>
      </w:r>
      <w:r w:rsidRPr="00FB0837">
        <w:rPr>
          <w:rFonts w:ascii="Segoe UI" w:hAnsi="Segoe UI" w:cs="Segoe UI"/>
        </w:rPr>
        <w:t xml:space="preserve"> align</w:t>
      </w:r>
      <w:r w:rsidR="004A7179">
        <w:rPr>
          <w:rFonts w:ascii="Segoe UI" w:hAnsi="Segoe UI" w:cs="Segoe UI"/>
        </w:rPr>
        <w:t>s</w:t>
      </w:r>
      <w:r w:rsidRPr="00FB0837">
        <w:rPr>
          <w:rFonts w:ascii="Segoe UI" w:hAnsi="Segoe UI" w:cs="Segoe UI"/>
        </w:rPr>
        <w:t xml:space="preserve"> with </w:t>
      </w:r>
      <w:r w:rsidR="004A7179">
        <w:rPr>
          <w:rFonts w:ascii="Segoe UI" w:hAnsi="Segoe UI" w:cs="Segoe UI"/>
        </w:rPr>
        <w:t xml:space="preserve">related </w:t>
      </w:r>
      <w:r w:rsidRPr="00FB0837">
        <w:rPr>
          <w:rFonts w:ascii="Segoe UI" w:hAnsi="Segoe UI" w:cs="Segoe UI"/>
        </w:rPr>
        <w:t>national processes</w:t>
      </w:r>
      <w:r w:rsidR="5C1D8801" w:rsidRPr="00FB0837">
        <w:rPr>
          <w:rFonts w:ascii="Segoe UI" w:hAnsi="Segoe UI" w:cs="Segoe UI"/>
        </w:rPr>
        <w:t>,</w:t>
      </w:r>
      <w:r w:rsidRPr="00FB0837">
        <w:rPr>
          <w:rFonts w:ascii="Segoe UI" w:hAnsi="Segoe UI" w:cs="Segoe UI"/>
        </w:rPr>
        <w:t xml:space="preserve"> such as the national budget cycle, funding proposals for donors</w:t>
      </w:r>
      <w:r w:rsidR="004A7179">
        <w:rPr>
          <w:rFonts w:ascii="Segoe UI" w:hAnsi="Segoe UI" w:cs="Segoe UI"/>
        </w:rPr>
        <w:t>,</w:t>
      </w:r>
      <w:r w:rsidRPr="00FB0837">
        <w:rPr>
          <w:rFonts w:ascii="Segoe UI" w:hAnsi="Segoe UI" w:cs="Segoe UI"/>
        </w:rPr>
        <w:t xml:space="preserve"> and national strategic planning. </w:t>
      </w:r>
    </w:p>
    <w:p w14:paraId="614888C8" w14:textId="57B9BAFE" w:rsidR="648AE5ED" w:rsidRPr="00FB0837" w:rsidRDefault="648AE5ED" w:rsidP="007D3498">
      <w:pPr>
        <w:spacing w:line="276" w:lineRule="auto"/>
        <w:jc w:val="both"/>
        <w:rPr>
          <w:rFonts w:ascii="Segoe UI" w:hAnsi="Segoe UI" w:cs="Segoe UI"/>
        </w:rPr>
      </w:pPr>
    </w:p>
    <w:p w14:paraId="2D0487FD" w14:textId="243C506E" w:rsidR="00534CFA" w:rsidRDefault="00534CFA" w:rsidP="007D3498">
      <w:pPr>
        <w:spacing w:line="276" w:lineRule="auto"/>
        <w:jc w:val="both"/>
        <w:rPr>
          <w:rFonts w:ascii="Segoe UI" w:hAnsi="Segoe UI" w:cs="Segoe UI"/>
        </w:rPr>
      </w:pPr>
      <w:r w:rsidRPr="00FB0837">
        <w:rPr>
          <w:rFonts w:ascii="Segoe UI" w:hAnsi="Segoe UI" w:cs="Segoe UI"/>
        </w:rPr>
        <w:t xml:space="preserve">For countries </w:t>
      </w:r>
      <w:r w:rsidR="256715BA" w:rsidRPr="00FB0837">
        <w:rPr>
          <w:rFonts w:ascii="Segoe UI" w:hAnsi="Segoe UI" w:cs="Segoe UI"/>
        </w:rPr>
        <w:t xml:space="preserve">that </w:t>
      </w:r>
      <w:r w:rsidRPr="00FB0837">
        <w:rPr>
          <w:rFonts w:ascii="Segoe UI" w:hAnsi="Segoe UI" w:cs="Segoe UI"/>
        </w:rPr>
        <w:t xml:space="preserve">are part of the Global Fund’s Breaking Down Barriers </w:t>
      </w:r>
      <w:r w:rsidR="03122BF9" w:rsidRPr="00FB0837">
        <w:rPr>
          <w:rFonts w:ascii="Segoe UI" w:hAnsi="Segoe UI" w:cs="Segoe UI"/>
        </w:rPr>
        <w:t xml:space="preserve">(BDB) </w:t>
      </w:r>
      <w:r w:rsidRPr="00FB0837">
        <w:rPr>
          <w:rFonts w:ascii="Segoe UI" w:hAnsi="Segoe UI" w:cs="Segoe UI"/>
        </w:rPr>
        <w:t xml:space="preserve">initiative, it is advisable to closely coordinate the completion of the tool with the </w:t>
      </w:r>
      <w:r w:rsidR="5942615B" w:rsidRPr="00FB0837">
        <w:rPr>
          <w:rFonts w:ascii="Segoe UI" w:hAnsi="Segoe UI" w:cs="Segoe UI"/>
        </w:rPr>
        <w:t xml:space="preserve">BDB </w:t>
      </w:r>
      <w:r w:rsidRPr="00FB0837">
        <w:rPr>
          <w:rFonts w:ascii="Segoe UI" w:hAnsi="Segoe UI" w:cs="Segoe UI"/>
        </w:rPr>
        <w:t>self-assessment process, which will be conducted in the final quarter of each year. </w:t>
      </w:r>
    </w:p>
    <w:p w14:paraId="37EE4D69" w14:textId="77777777" w:rsidR="00CB2D37" w:rsidRDefault="00CB2D37" w:rsidP="007D3498">
      <w:pPr>
        <w:spacing w:line="276" w:lineRule="auto"/>
        <w:jc w:val="both"/>
        <w:rPr>
          <w:rFonts w:ascii="Segoe UI" w:hAnsi="Segoe UI" w:cs="Segoe UI"/>
        </w:rPr>
      </w:pPr>
    </w:p>
    <w:p w14:paraId="1804C974" w14:textId="01AE9501" w:rsidR="00CB2D37" w:rsidRPr="00CB2D37" w:rsidRDefault="00CB2D37" w:rsidP="530A74CB">
      <w:pPr>
        <w:spacing w:line="276" w:lineRule="auto"/>
      </w:pPr>
      <w:r>
        <w:br w:type="page"/>
      </w:r>
    </w:p>
    <w:p w14:paraId="5E16E99C" w14:textId="7C5C2957" w:rsidR="00CB2D37" w:rsidRPr="00CB2D37" w:rsidRDefault="00CB2D37" w:rsidP="530A74CB">
      <w:pPr>
        <w:spacing w:line="276" w:lineRule="auto"/>
        <w:jc w:val="both"/>
        <w:rPr>
          <w:rFonts w:ascii="Segoe UI Black" w:hAnsi="Segoe UI Black"/>
          <w:color w:val="C45911" w:themeColor="accent2" w:themeShade="BF"/>
          <w:sz w:val="32"/>
          <w:szCs w:val="32"/>
          <w:lang w:val="en-US"/>
        </w:rPr>
      </w:pPr>
      <w:r w:rsidRPr="530A74CB">
        <w:rPr>
          <w:rFonts w:ascii="Segoe UI Black" w:hAnsi="Segoe UI Black"/>
          <w:color w:val="C45911" w:themeColor="accent2" w:themeShade="BF"/>
          <w:sz w:val="32"/>
          <w:szCs w:val="32"/>
          <w:lang w:val="en-US"/>
        </w:rPr>
        <w:t>How the tool fits the bigger picture…</w:t>
      </w:r>
    </w:p>
    <w:p w14:paraId="619F9332" w14:textId="0933FF01" w:rsidR="530A74CB" w:rsidRDefault="530A74CB" w:rsidP="530A74CB">
      <w:pPr>
        <w:spacing w:line="276" w:lineRule="auto"/>
        <w:jc w:val="both"/>
        <w:rPr>
          <w:rFonts w:ascii="Segoe UI Black" w:hAnsi="Segoe UI Black"/>
          <w:color w:val="C45911" w:themeColor="accent2" w:themeShade="BF"/>
          <w:sz w:val="32"/>
          <w:szCs w:val="32"/>
          <w:lang w:val="en-US"/>
        </w:rPr>
      </w:pPr>
    </w:p>
    <w:p w14:paraId="300CF5FE" w14:textId="77777777" w:rsidR="00CB2D37" w:rsidRPr="00CB2D37" w:rsidRDefault="00CB2D37" w:rsidP="007D3498">
      <w:pPr>
        <w:jc w:val="both"/>
        <w:rPr>
          <w:rFonts w:ascii="Segoe UI Black" w:hAnsi="Segoe UI Black"/>
          <w:color w:val="C45911" w:themeColor="accent2" w:themeShade="BF"/>
          <w:lang w:val="en-US"/>
        </w:rPr>
      </w:pPr>
    </w:p>
    <w:p w14:paraId="7C45CF76" w14:textId="77777777" w:rsidR="00CB2D37" w:rsidRPr="00CB2D37" w:rsidRDefault="00CB2D37" w:rsidP="007D3498">
      <w:pPr>
        <w:jc w:val="both"/>
        <w:rPr>
          <w:rFonts w:ascii="Segoe UI Black" w:hAnsi="Segoe UI Black"/>
          <w:color w:val="C45911" w:themeColor="accent2" w:themeShade="BF"/>
          <w:lang w:val="en-US"/>
        </w:rPr>
      </w:pPr>
      <w:r w:rsidRPr="00CB2D37">
        <w:rPr>
          <w:rFonts w:ascii="Segoe UI Black" w:hAnsi="Segoe UI Black"/>
          <w:noProof/>
          <w:color w:val="C45911" w:themeColor="accent2" w:themeShade="BF"/>
        </w:rPr>
        <w:drawing>
          <wp:inline distT="0" distB="0" distL="0" distR="0" wp14:anchorId="31A69E6B" wp14:editId="60184B55">
            <wp:extent cx="5731510" cy="2925445"/>
            <wp:effectExtent l="19050" t="19050" r="21590" b="27305"/>
            <wp:docPr id="13" name="Picture 12" descr="A person and person talking&#10;&#10;AI-generated content may be incorrect.">
              <a:extLst xmlns:a="http://schemas.openxmlformats.org/drawingml/2006/main">
                <a:ext uri="{FF2B5EF4-FFF2-40B4-BE49-F238E27FC236}">
                  <a16:creationId xmlns:a16="http://schemas.microsoft.com/office/drawing/2014/main" id="{D1C9E4D0-577B-4A23-A22D-3CB5E44A6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and person talking&#10;&#10;AI-generated content may be incorrect.">
                      <a:extLst>
                        <a:ext uri="{FF2B5EF4-FFF2-40B4-BE49-F238E27FC236}">
                          <a16:creationId xmlns:a16="http://schemas.microsoft.com/office/drawing/2014/main" id="{D1C9E4D0-577B-4A23-A22D-3CB5E44A6439}"/>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5731510" cy="2925445"/>
                    </a:xfrm>
                    <a:prstGeom prst="rect">
                      <a:avLst/>
                    </a:prstGeom>
                    <a:ln w="19050">
                      <a:solidFill>
                        <a:schemeClr val="bg1"/>
                      </a:solidFill>
                    </a:ln>
                  </pic:spPr>
                </pic:pic>
              </a:graphicData>
            </a:graphic>
          </wp:inline>
        </w:drawing>
      </w:r>
    </w:p>
    <w:p w14:paraId="1D34D8EE" w14:textId="77777777" w:rsidR="00CB2D37" w:rsidRDefault="00CB2D37" w:rsidP="007D3498">
      <w:pPr>
        <w:jc w:val="both"/>
        <w:rPr>
          <w:rFonts w:ascii="Segoe UI Black" w:hAnsi="Segoe UI Black"/>
          <w:color w:val="C45911" w:themeColor="accent2" w:themeShade="BF"/>
          <w:lang w:val="en-US"/>
        </w:rPr>
      </w:pPr>
    </w:p>
    <w:p w14:paraId="001921AC" w14:textId="77777777" w:rsidR="007079B1" w:rsidRPr="00CB2D37" w:rsidRDefault="007079B1" w:rsidP="007D3498">
      <w:pPr>
        <w:jc w:val="both"/>
        <w:rPr>
          <w:rFonts w:ascii="Segoe UI Black" w:hAnsi="Segoe UI Black"/>
          <w:color w:val="C45911" w:themeColor="accent2" w:themeShade="BF"/>
          <w:lang w:val="en-US"/>
        </w:rPr>
      </w:pPr>
    </w:p>
    <w:p w14:paraId="0F72EE11" w14:textId="77777777" w:rsidR="00CB2D37" w:rsidRPr="00CB2D37" w:rsidRDefault="00CB2D37" w:rsidP="007D3498">
      <w:pPr>
        <w:jc w:val="both"/>
        <w:rPr>
          <w:rFonts w:ascii="Segoe UI Black" w:hAnsi="Segoe UI Black"/>
          <w:color w:val="C45911" w:themeColor="accent2" w:themeShade="BF"/>
          <w:lang w:val="en-US"/>
        </w:rPr>
      </w:pPr>
      <w:r w:rsidRPr="00CB2D37">
        <w:rPr>
          <w:rFonts w:ascii="Segoe UI Black" w:hAnsi="Segoe UI Black"/>
          <w:noProof/>
          <w:color w:val="C45911" w:themeColor="accent2" w:themeShade="BF"/>
        </w:rPr>
        <w:drawing>
          <wp:inline distT="0" distB="0" distL="0" distR="0" wp14:anchorId="1F0EDB44" wp14:editId="17FE7BF3">
            <wp:extent cx="5731510" cy="2934970"/>
            <wp:effectExtent l="19050" t="19050" r="21590" b="17780"/>
            <wp:docPr id="14" name="Picture 13" descr="A diagram of a diagram of a diagram&#10;&#10;AI-generated content may be incorrect.">
              <a:extLst xmlns:a="http://schemas.openxmlformats.org/drawingml/2006/main">
                <a:ext uri="{FF2B5EF4-FFF2-40B4-BE49-F238E27FC236}">
                  <a16:creationId xmlns:a16="http://schemas.microsoft.com/office/drawing/2014/main" id="{583FEE69-6607-4BF4-A7BA-61F819375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iagram of a diagram of a diagram&#10;&#10;AI-generated content may be incorrect.">
                      <a:extLst>
                        <a:ext uri="{FF2B5EF4-FFF2-40B4-BE49-F238E27FC236}">
                          <a16:creationId xmlns:a16="http://schemas.microsoft.com/office/drawing/2014/main" id="{583FEE69-6607-4BF4-A7BA-61F819375FFF}"/>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5731510" cy="2934970"/>
                    </a:xfrm>
                    <a:prstGeom prst="rect">
                      <a:avLst/>
                    </a:prstGeom>
                    <a:ln w="19050">
                      <a:solidFill>
                        <a:schemeClr val="bg1"/>
                      </a:solidFill>
                    </a:ln>
                  </pic:spPr>
                </pic:pic>
              </a:graphicData>
            </a:graphic>
          </wp:inline>
        </w:drawing>
      </w:r>
    </w:p>
    <w:p w14:paraId="4723C037" w14:textId="77777777" w:rsidR="00CB2D37" w:rsidRPr="00CB2D37" w:rsidRDefault="00CB2D37" w:rsidP="007D3498">
      <w:pPr>
        <w:jc w:val="both"/>
        <w:rPr>
          <w:rFonts w:ascii="Segoe UI Black" w:hAnsi="Segoe UI Black"/>
          <w:color w:val="C45911" w:themeColor="accent2" w:themeShade="BF"/>
          <w:lang w:val="en-US"/>
        </w:rPr>
      </w:pPr>
    </w:p>
    <w:p w14:paraId="4191E71B" w14:textId="77777777" w:rsidR="00CB2D37" w:rsidRPr="00CB2D37" w:rsidRDefault="00CB2D37" w:rsidP="007D3498">
      <w:pPr>
        <w:jc w:val="both"/>
        <w:rPr>
          <w:rFonts w:ascii="Segoe UI Black" w:hAnsi="Segoe UI Black"/>
          <w:color w:val="C45911" w:themeColor="accent2" w:themeShade="BF"/>
          <w:lang w:val="en-US"/>
        </w:rPr>
      </w:pPr>
    </w:p>
    <w:p w14:paraId="7FDF9966" w14:textId="6DCBBFE5" w:rsidR="00325619" w:rsidRDefault="00325619" w:rsidP="530A74CB">
      <w:pPr>
        <w:jc w:val="both"/>
        <w:rPr>
          <w:rFonts w:ascii="Segoe UI Black" w:hAnsi="Segoe UI Black"/>
          <w:color w:val="C45911" w:themeColor="accent2" w:themeShade="BF"/>
          <w:lang w:val="en-US"/>
        </w:rPr>
        <w:sectPr w:rsidR="00325619" w:rsidSect="00EE4CC8">
          <w:footerReference w:type="default" r:id="rId15"/>
          <w:pgSz w:w="11906" w:h="16838"/>
          <w:pgMar w:top="1440" w:right="1440" w:bottom="1440" w:left="1440" w:header="708" w:footer="708" w:gutter="0"/>
          <w:pgNumType w:start="0"/>
          <w:cols w:space="708"/>
          <w:titlePg/>
          <w:docGrid w:linePitch="360"/>
        </w:sectPr>
      </w:pPr>
    </w:p>
    <w:p w14:paraId="69886C10" w14:textId="07F272F2" w:rsidR="00CB2D37" w:rsidRDefault="00CB2D37" w:rsidP="007D3498">
      <w:pPr>
        <w:jc w:val="both"/>
        <w:rPr>
          <w:rFonts w:ascii="Segoe UI Black" w:hAnsi="Segoe UI Black"/>
          <w:color w:val="C45911" w:themeColor="accent2" w:themeShade="BF"/>
          <w:sz w:val="32"/>
          <w:szCs w:val="32"/>
          <w:lang w:val="en-US"/>
        </w:rPr>
      </w:pPr>
      <w:r w:rsidRPr="00CB2D37">
        <w:rPr>
          <w:rFonts w:ascii="Segoe UI Black" w:hAnsi="Segoe UI Black"/>
          <w:color w:val="C45911" w:themeColor="accent2" w:themeShade="BF"/>
          <w:sz w:val="32"/>
          <w:szCs w:val="32"/>
          <w:lang w:val="en-US"/>
        </w:rPr>
        <w:t>Key Steps: Understanding the process</w:t>
      </w:r>
      <w:r w:rsidR="007079B1">
        <w:rPr>
          <w:rFonts w:ascii="Segoe UI Black" w:hAnsi="Segoe UI Black"/>
          <w:color w:val="C45911" w:themeColor="accent2" w:themeShade="BF"/>
          <w:sz w:val="32"/>
          <w:szCs w:val="32"/>
          <w:lang w:val="en-US"/>
        </w:rPr>
        <w:t>…</w:t>
      </w:r>
    </w:p>
    <w:p w14:paraId="0CB2CCDF" w14:textId="77777777" w:rsidR="007079B1" w:rsidRPr="007079B1" w:rsidRDefault="007079B1" w:rsidP="007D3498">
      <w:pPr>
        <w:jc w:val="both"/>
        <w:rPr>
          <w:rFonts w:ascii="Segoe UI Black" w:hAnsi="Segoe UI Black"/>
          <w:color w:val="C45911" w:themeColor="accent2" w:themeShade="BF"/>
          <w:sz w:val="32"/>
          <w:szCs w:val="32"/>
          <w:lang w:val="en-US"/>
        </w:rPr>
      </w:pPr>
    </w:p>
    <w:p w14:paraId="7B113478" w14:textId="495E14D8" w:rsidR="00CB2D37" w:rsidRPr="00FB0837" w:rsidRDefault="00CB2D37" w:rsidP="007D3498">
      <w:pPr>
        <w:spacing w:line="276" w:lineRule="auto"/>
        <w:jc w:val="both"/>
        <w:rPr>
          <w:rFonts w:ascii="Segoe UI" w:hAnsi="Segoe UI" w:cs="Segoe UI"/>
        </w:rPr>
      </w:pPr>
      <w:r>
        <w:rPr>
          <w:noProof/>
        </w:rPr>
        <w:drawing>
          <wp:inline distT="0" distB="0" distL="0" distR="0" wp14:anchorId="39527D5C" wp14:editId="4FB0C1FF">
            <wp:extent cx="8888978" cy="4540015"/>
            <wp:effectExtent l="19050" t="19050" r="26670" b="13335"/>
            <wp:docPr id="7" name="Picture 6" descr="A diagram of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D3EF9D-CD42-433C-896E-E59137ECB447}"/>
                        </a:ext>
                      </a:extLst>
                    </a:blip>
                    <a:stretch>
                      <a:fillRect/>
                    </a:stretch>
                  </pic:blipFill>
                  <pic:spPr>
                    <a:xfrm>
                      <a:off x="0" y="0"/>
                      <a:ext cx="8888978" cy="4540015"/>
                    </a:xfrm>
                    <a:prstGeom prst="rect">
                      <a:avLst/>
                    </a:prstGeom>
                    <a:ln w="19050">
                      <a:solidFill>
                        <a:schemeClr val="bg1"/>
                      </a:solidFill>
                    </a:ln>
                  </pic:spPr>
                </pic:pic>
              </a:graphicData>
            </a:graphic>
          </wp:inline>
        </w:drawing>
      </w:r>
    </w:p>
    <w:p w14:paraId="7B6FD72F" w14:textId="00303C07" w:rsidR="530A74CB" w:rsidRDefault="530A74CB" w:rsidP="530A74CB">
      <w:pPr>
        <w:spacing w:line="276" w:lineRule="auto"/>
        <w:jc w:val="both"/>
        <w:rPr>
          <w:rFonts w:ascii="Segoe UI" w:hAnsi="Segoe UI" w:cs="Segoe UI"/>
        </w:rPr>
      </w:pPr>
    </w:p>
    <w:p w14:paraId="400CCEAC" w14:textId="42F48748" w:rsidR="00325619" w:rsidRPr="00325619" w:rsidRDefault="00325619" w:rsidP="007D3498">
      <w:pPr>
        <w:jc w:val="both"/>
        <w:rPr>
          <w:rFonts w:ascii="Segoe UI Light" w:eastAsiaTheme="majorEastAsia" w:hAnsi="Segoe UI Light" w:cs="Segoe UI Light"/>
          <w:color w:val="0070C0"/>
          <w:sz w:val="60"/>
          <w:szCs w:val="60"/>
          <w:lang w:val="en-US"/>
        </w:rPr>
        <w:sectPr w:rsidR="00325619" w:rsidRPr="00325619" w:rsidSect="00F23EA4">
          <w:pgSz w:w="16838" w:h="11906" w:orient="landscape"/>
          <w:pgMar w:top="1440" w:right="1440" w:bottom="1440" w:left="1440" w:header="706" w:footer="706" w:gutter="0"/>
          <w:cols w:space="708"/>
          <w:titlePg/>
          <w:docGrid w:linePitch="360"/>
        </w:sectPr>
      </w:pPr>
    </w:p>
    <w:p w14:paraId="0CFD2585" w14:textId="2878E1BA" w:rsidR="00654F07" w:rsidRPr="007079B1" w:rsidRDefault="001D0E84" w:rsidP="007D3498">
      <w:pPr>
        <w:pStyle w:val="Heading1"/>
        <w:jc w:val="both"/>
        <w:rPr>
          <w:rFonts w:ascii="Segoe UI Light" w:hAnsi="Segoe UI Light" w:cs="Segoe UI Light"/>
          <w:color w:val="0070C0"/>
          <w:sz w:val="60"/>
          <w:szCs w:val="60"/>
          <w:lang w:val="en-US"/>
        </w:rPr>
      </w:pPr>
      <w:bookmarkStart w:id="9" w:name="_Toc193212459"/>
      <w:r w:rsidRPr="007079B1">
        <w:rPr>
          <w:rFonts w:ascii="Segoe UI Light" w:hAnsi="Segoe UI Light" w:cs="Segoe UI Light"/>
          <w:color w:val="0070C0"/>
          <w:sz w:val="60"/>
          <w:szCs w:val="60"/>
          <w:lang w:val="en-US"/>
        </w:rPr>
        <w:t>Guidance on using the tool</w:t>
      </w:r>
      <w:bookmarkEnd w:id="9"/>
      <w:r w:rsidR="00654F07" w:rsidRPr="007079B1">
        <w:rPr>
          <w:sz w:val="60"/>
          <w:szCs w:val="60"/>
          <w:lang w:val="en-US"/>
        </w:rPr>
        <w:tab/>
      </w:r>
      <w:r w:rsidR="00654F07" w:rsidRPr="007079B1">
        <w:rPr>
          <w:sz w:val="60"/>
          <w:szCs w:val="60"/>
          <w:lang w:val="en-US"/>
        </w:rPr>
        <w:tab/>
      </w:r>
    </w:p>
    <w:p w14:paraId="5E94B842" w14:textId="77777777" w:rsidR="00353B78" w:rsidRDefault="00353B78" w:rsidP="007D3498">
      <w:pPr>
        <w:jc w:val="both"/>
        <w:rPr>
          <w:lang w:val="en-US"/>
        </w:rPr>
      </w:pPr>
    </w:p>
    <w:p w14:paraId="287B2BB6" w14:textId="77777777" w:rsidR="00353B78" w:rsidRPr="00353B78" w:rsidRDefault="00353B78" w:rsidP="007D3498">
      <w:pPr>
        <w:spacing w:line="276" w:lineRule="auto"/>
        <w:jc w:val="both"/>
        <w:rPr>
          <w:rFonts w:ascii="Segoe UI" w:hAnsi="Segoe UI" w:cs="Segoe UI"/>
          <w:lang w:val="en-US"/>
        </w:rPr>
      </w:pPr>
      <w:r w:rsidRPr="00353B78">
        <w:rPr>
          <w:rFonts w:ascii="Segoe UI" w:hAnsi="Segoe UI" w:cs="Segoe UI"/>
          <w:lang w:val="en-US"/>
        </w:rPr>
        <w:t>This tool, and the guidance that accompanies it, is intended to support countries to accelerate progress on reducing HIV-related stigma and discrimination.  There are no rigid guidelines for how the tool should be used or the steps to follow. Countries are free to use and adapt the tool in any way that best suits their needs.</w:t>
      </w:r>
      <w:r w:rsidR="00654F07" w:rsidRPr="00353B78">
        <w:rPr>
          <w:rFonts w:ascii="Segoe UI" w:hAnsi="Segoe UI" w:cs="Segoe UI"/>
          <w:lang w:val="en-US"/>
        </w:rPr>
        <w:tab/>
      </w:r>
    </w:p>
    <w:p w14:paraId="669505AD" w14:textId="0A6D91B3" w:rsidR="00654F07" w:rsidRPr="00654F07" w:rsidRDefault="00654F07" w:rsidP="007D3498">
      <w:pPr>
        <w:jc w:val="both"/>
        <w:rPr>
          <w:lang w:val="en-US"/>
        </w:rPr>
      </w:pPr>
      <w:r w:rsidRPr="00654F07">
        <w:rPr>
          <w:lang w:val="en-US"/>
        </w:rPr>
        <w:tab/>
      </w:r>
      <w:r w:rsidRPr="00654F07">
        <w:rPr>
          <w:lang w:val="en-US"/>
        </w:rPr>
        <w:tab/>
      </w:r>
      <w:r w:rsidRPr="00654F07">
        <w:rPr>
          <w:lang w:val="en-US"/>
        </w:rPr>
        <w:tab/>
      </w:r>
      <w:r w:rsidRPr="00654F07">
        <w:rPr>
          <w:lang w:val="en-US"/>
        </w:rPr>
        <w:tab/>
      </w:r>
    </w:p>
    <w:p w14:paraId="7E07BE0C" w14:textId="0F84636A" w:rsidR="00654F07" w:rsidRPr="00654F07" w:rsidRDefault="00654F07" w:rsidP="007D3498">
      <w:pPr>
        <w:pStyle w:val="Heading2"/>
        <w:spacing w:line="276" w:lineRule="auto"/>
        <w:jc w:val="both"/>
        <w:rPr>
          <w:rFonts w:ascii="Segoe UI Black" w:hAnsi="Segoe UI Black" w:cs="Segoe UI"/>
          <w:lang w:val="en-US"/>
        </w:rPr>
      </w:pPr>
      <w:bookmarkStart w:id="10" w:name="_Toc193212460"/>
      <w:r w:rsidRPr="00654F07">
        <w:rPr>
          <w:rFonts w:ascii="Segoe UI Black" w:hAnsi="Segoe UI Black" w:cs="Segoe UI"/>
          <w:color w:val="C45911" w:themeColor="accent2" w:themeShade="BF"/>
          <w:lang w:val="en-US"/>
        </w:rPr>
        <w:t>How does this tool connect to the Global Partnership for Action to Eliminate all Forms of HIV-Related Stigma and Discrimination</w:t>
      </w:r>
      <w:r w:rsidR="00972540">
        <w:rPr>
          <w:rFonts w:ascii="Segoe UI Black" w:hAnsi="Segoe UI Black" w:cs="Segoe UI"/>
          <w:color w:val="C45911" w:themeColor="accent2" w:themeShade="BF"/>
          <w:lang w:val="en-US"/>
        </w:rPr>
        <w:t>?</w:t>
      </w:r>
      <w:bookmarkEnd w:id="10"/>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676AF648" w14:textId="77777777" w:rsidR="00654F07" w:rsidRDefault="00654F07" w:rsidP="007D3498">
      <w:pPr>
        <w:spacing w:line="276" w:lineRule="auto"/>
        <w:jc w:val="both"/>
        <w:rPr>
          <w:rFonts w:ascii="Segoe UI" w:hAnsi="Segoe UI" w:cs="Segoe UI"/>
          <w:lang w:val="en-US"/>
        </w:rPr>
      </w:pPr>
      <w:r w:rsidRPr="00654F07">
        <w:rPr>
          <w:rFonts w:ascii="Segoe UI" w:hAnsi="Segoe UI" w:cs="Segoe UI"/>
          <w:lang w:val="en-US"/>
        </w:rPr>
        <w:t>The Global Partnership aims to translate commitments to end HIV-related stigma and discrimination into action across six different settings. In countries that have joined the Global Partnership, this tool can help national stakeholders accelerate their progress towards reducing HIV-related stigma and discrimination and meet their political commitments by supporting them to assess, prioritize and plan work across their chosen settings.</w:t>
      </w:r>
      <w:r w:rsidRPr="00654F07">
        <w:rPr>
          <w:rFonts w:ascii="Segoe UI" w:hAnsi="Segoe UI" w:cs="Segoe UI"/>
          <w:lang w:val="en-US"/>
        </w:rPr>
        <w:tab/>
      </w:r>
    </w:p>
    <w:p w14:paraId="0DEB5E3C" w14:textId="644FE0AB"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198AD999" w14:textId="17196CC7" w:rsidR="00654F07" w:rsidRPr="00654F07" w:rsidRDefault="00654F07" w:rsidP="007D3498">
      <w:pPr>
        <w:pStyle w:val="Heading2"/>
        <w:spacing w:line="276" w:lineRule="auto"/>
        <w:jc w:val="both"/>
        <w:rPr>
          <w:rFonts w:ascii="Segoe UI Black" w:hAnsi="Segoe UI Black" w:cs="Segoe UI"/>
          <w:lang w:val="en-US"/>
        </w:rPr>
      </w:pPr>
      <w:bookmarkStart w:id="11" w:name="_Toc193212461"/>
      <w:r w:rsidRPr="00654F07">
        <w:rPr>
          <w:rFonts w:ascii="Segoe UI Black" w:hAnsi="Segoe UI Black" w:cs="Segoe UI"/>
          <w:color w:val="C45911" w:themeColor="accent2" w:themeShade="BF"/>
          <w:lang w:val="en-US"/>
        </w:rPr>
        <w:t>How does this tool connect to the Global Fund’s investment, including the Breaking Down Barriers (BDB) initiative?</w:t>
      </w:r>
      <w:bookmarkEnd w:id="11"/>
      <w:r w:rsidRPr="00654F07">
        <w:rPr>
          <w:rFonts w:ascii="Segoe UI Black" w:hAnsi="Segoe UI Black" w:cs="Segoe UI"/>
          <w:color w:val="C45911" w:themeColor="accent2" w:themeShade="BF"/>
          <w:lang w:val="en-US"/>
        </w:rPr>
        <w:t xml:space="preserve"> </w:t>
      </w:r>
      <w:r w:rsidRPr="00654F07">
        <w:rPr>
          <w:rFonts w:ascii="Segoe UI Black" w:hAnsi="Segoe UI Black" w:cs="Segoe UI"/>
          <w:color w:val="C45911" w:themeColor="accent2" w:themeShade="BF"/>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3A871372" w14:textId="77FDF293"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 xml:space="preserve">The BDB initiative provides catalytic matching funds and technical support to help countries confront human rights-related barriers to HIV, tuberculosis (TB) and malaria services. All countries that receive a Global Fund grant are expected to monitor their achievements using the Global Fund scorecard, and BDB countries are also asked to conduct yearly self-assessments of progress. These Global Fund self-assessments focus on the scale and coverage of human rights interventions, including those to reduce stigma and discrimination relating to HIV, TB or malaria. This tool focuses solely on HIV-related stigma and discrimination and helps countries assess the quality and outcomes of </w:t>
      </w:r>
      <w:proofErr w:type="spellStart"/>
      <w:r w:rsidRPr="00654F07">
        <w:rPr>
          <w:rFonts w:ascii="Segoe UI" w:hAnsi="Segoe UI" w:cs="Segoe UI"/>
          <w:lang w:val="en-US"/>
        </w:rPr>
        <w:t>programmes</w:t>
      </w:r>
      <w:proofErr w:type="spellEnd"/>
      <w:r w:rsidRPr="00654F07">
        <w:rPr>
          <w:rFonts w:ascii="Segoe UI" w:hAnsi="Segoe UI" w:cs="Segoe UI"/>
          <w:lang w:val="en-US"/>
        </w:rPr>
        <w:t>. The two self-assessments are complementary. The Human Rights Technical Working Group (HR TWG) will lead both self-assessments and should ensure close coordination between both processes.</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6B01D640" w14:textId="63FE4FA3" w:rsidR="00654F07" w:rsidRPr="00654F07" w:rsidRDefault="00654F07" w:rsidP="007D3498">
      <w:pPr>
        <w:pStyle w:val="Heading2"/>
        <w:spacing w:line="276" w:lineRule="auto"/>
        <w:jc w:val="both"/>
        <w:rPr>
          <w:rFonts w:ascii="Segoe UI Black" w:hAnsi="Segoe UI Black" w:cs="Segoe UI"/>
          <w:lang w:val="en-US"/>
        </w:rPr>
      </w:pPr>
      <w:bookmarkStart w:id="12" w:name="_Toc193212462"/>
      <w:r w:rsidRPr="00654F07">
        <w:rPr>
          <w:rFonts w:ascii="Segoe UI Black" w:hAnsi="Segoe UI Black" w:cs="Segoe UI"/>
          <w:color w:val="C45911" w:themeColor="accent2" w:themeShade="BF"/>
          <w:lang w:val="en-US"/>
        </w:rPr>
        <w:t>Can any country use the tool?</w:t>
      </w:r>
      <w:bookmarkEnd w:id="12"/>
      <w:r w:rsidRPr="00654F07">
        <w:rPr>
          <w:rFonts w:ascii="Segoe UI Black" w:hAnsi="Segoe UI Black" w:cs="Segoe UI"/>
          <w:color w:val="C45911" w:themeColor="accent2" w:themeShade="BF"/>
          <w:lang w:val="en-US"/>
        </w:rPr>
        <w:tab/>
      </w:r>
      <w:r w:rsidRPr="00654F07">
        <w:rPr>
          <w:rFonts w:ascii="Segoe UI Black" w:hAnsi="Segoe UI Black" w:cs="Segoe UI"/>
          <w:color w:val="C45911" w:themeColor="accent2" w:themeShade="BF"/>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40854D49"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 xml:space="preserve">"The tool is designed to be used by any country that is interested in reviewing and improving interventions to reduce HIV-related stigma and discrimination. It is particularly for countries that: </w:t>
      </w:r>
    </w:p>
    <w:p w14:paraId="54F2C30F"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 Have made a strong political commitment to reducing stigma – for example, are members of the Global Partnership and/or have national targets and strategic plans on stigma and discrimination</w:t>
      </w:r>
    </w:p>
    <w:p w14:paraId="0031F29E"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 xml:space="preserve">b) Value the expertise of </w:t>
      </w:r>
      <w:proofErr w:type="spellStart"/>
      <w:r w:rsidRPr="00654F07">
        <w:rPr>
          <w:rFonts w:ascii="Segoe UI" w:hAnsi="Segoe UI" w:cs="Segoe UI"/>
          <w:lang w:val="en-US"/>
        </w:rPr>
        <w:t>community-led</w:t>
      </w:r>
      <w:proofErr w:type="spellEnd"/>
      <w:r w:rsidRPr="00654F07">
        <w:rPr>
          <w:rFonts w:ascii="Segoe UI" w:hAnsi="Segoe UI" w:cs="Segoe UI"/>
          <w:lang w:val="en-US"/>
        </w:rPr>
        <w:t xml:space="preserve"> organizations and meaningfully engage with and provide funding for them – for example, by supporting People Living with HIV Stigma Index research and </w:t>
      </w:r>
      <w:proofErr w:type="spellStart"/>
      <w:r w:rsidRPr="00654F07">
        <w:rPr>
          <w:rFonts w:ascii="Segoe UI" w:hAnsi="Segoe UI" w:cs="Segoe UI"/>
          <w:lang w:val="en-US"/>
        </w:rPr>
        <w:t>community-led</w:t>
      </w:r>
      <w:proofErr w:type="spellEnd"/>
      <w:r w:rsidRPr="00654F07">
        <w:rPr>
          <w:rFonts w:ascii="Segoe UI" w:hAnsi="Segoe UI" w:cs="Segoe UI"/>
          <w:lang w:val="en-US"/>
        </w:rPr>
        <w:t xml:space="preserve"> </w:t>
      </w:r>
      <w:proofErr w:type="spellStart"/>
      <w:r w:rsidRPr="00654F07">
        <w:rPr>
          <w:rFonts w:ascii="Segoe UI" w:hAnsi="Segoe UI" w:cs="Segoe UI"/>
          <w:lang w:val="en-US"/>
        </w:rPr>
        <w:t>programmes</w:t>
      </w:r>
      <w:proofErr w:type="spellEnd"/>
      <w:r w:rsidRPr="00654F07">
        <w:rPr>
          <w:rFonts w:ascii="Segoe UI" w:hAnsi="Segoe UI" w:cs="Segoe UI"/>
          <w:lang w:val="en-US"/>
        </w:rPr>
        <w:t xml:space="preserve">, advocacy and monitoring </w:t>
      </w:r>
    </w:p>
    <w:p w14:paraId="1735348C"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c) Invest in addressing structural barriers – for example, by allocating domestic resources and/or prioritizing this area in funding proposals to donors such as the Global Fund "</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6F2DAB96"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461C81B3" w14:textId="33474CA2" w:rsidR="00654F07" w:rsidRPr="00654F07" w:rsidRDefault="00654F07" w:rsidP="007D3498">
      <w:pPr>
        <w:pStyle w:val="Heading2"/>
        <w:spacing w:line="276" w:lineRule="auto"/>
        <w:jc w:val="both"/>
        <w:rPr>
          <w:rFonts w:ascii="Segoe UI Black" w:hAnsi="Segoe UI Black" w:cs="Segoe UI"/>
          <w:lang w:val="en-US"/>
        </w:rPr>
      </w:pPr>
      <w:bookmarkStart w:id="13" w:name="_Toc193212463"/>
      <w:r w:rsidRPr="00654F07">
        <w:rPr>
          <w:rFonts w:ascii="Segoe UI Black" w:hAnsi="Segoe UI Black" w:cs="Segoe UI"/>
          <w:color w:val="C45911" w:themeColor="accent2" w:themeShade="BF"/>
          <w:lang w:val="en-US"/>
        </w:rPr>
        <w:t>What does this tool not cover?</w:t>
      </w:r>
      <w:bookmarkEnd w:id="13"/>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4EA884C5"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 xml:space="preserve">The tool does not map </w:t>
      </w:r>
      <w:proofErr w:type="spellStart"/>
      <w:r w:rsidRPr="00654F07">
        <w:rPr>
          <w:rFonts w:ascii="Segoe UI" w:hAnsi="Segoe UI" w:cs="Segoe UI"/>
          <w:lang w:val="en-US"/>
        </w:rPr>
        <w:t>programmes</w:t>
      </w:r>
      <w:proofErr w:type="spellEnd"/>
      <w:r w:rsidRPr="00654F07">
        <w:rPr>
          <w:rFonts w:ascii="Segoe UI" w:hAnsi="Segoe UI" w:cs="Segoe UI"/>
          <w:lang w:val="en-US"/>
        </w:rPr>
        <w:t xml:space="preserve"> or initiatives to reduce HIV-related stigma and discrimination. While it reviews </w:t>
      </w:r>
      <w:proofErr w:type="spellStart"/>
      <w:r w:rsidRPr="00654F07">
        <w:rPr>
          <w:rFonts w:ascii="Segoe UI" w:hAnsi="Segoe UI" w:cs="Segoe UI"/>
          <w:lang w:val="en-US"/>
        </w:rPr>
        <w:t>programme</w:t>
      </w:r>
      <w:proofErr w:type="spellEnd"/>
      <w:r w:rsidRPr="00654F07">
        <w:rPr>
          <w:rFonts w:ascii="Segoe UI" w:hAnsi="Segoe UI" w:cs="Segoe UI"/>
          <w:lang w:val="en-US"/>
        </w:rPr>
        <w:t xml:space="preserve"> outcomes, it does not include a focus on the scale and coverage of these </w:t>
      </w:r>
      <w:proofErr w:type="spellStart"/>
      <w:r w:rsidRPr="00654F07">
        <w:rPr>
          <w:rFonts w:ascii="Segoe UI" w:hAnsi="Segoe UI" w:cs="Segoe UI"/>
          <w:lang w:val="en-US"/>
        </w:rPr>
        <w:t>programmes</w:t>
      </w:r>
      <w:proofErr w:type="spellEnd"/>
      <w:r w:rsidRPr="00654F07">
        <w:rPr>
          <w:rFonts w:ascii="Segoe UI" w:hAnsi="Segoe UI" w:cs="Segoe UI"/>
          <w:lang w:val="en-US"/>
        </w:rPr>
        <w:t xml:space="preserve"> – this is to avoid duplication with the self-assessment undertaken for the Global Fund. The tool is not designed to track budget allocations or provide costing for interventions. The tool is also solely focused on HIV and does not include other diseases, like TB. However, countries can adapt the tool if they wish to.</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31FA641E"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6DDF919C" w14:textId="6455E406" w:rsidR="00654F07" w:rsidRPr="00654F07" w:rsidRDefault="00654F07" w:rsidP="007D3498">
      <w:pPr>
        <w:pStyle w:val="Heading2"/>
        <w:spacing w:line="276" w:lineRule="auto"/>
        <w:jc w:val="both"/>
        <w:rPr>
          <w:rFonts w:ascii="Segoe UI Black" w:hAnsi="Segoe UI Black" w:cs="Segoe UI"/>
          <w:lang w:val="en-US"/>
        </w:rPr>
      </w:pPr>
      <w:bookmarkStart w:id="14" w:name="_Toc193212464"/>
      <w:r w:rsidRPr="00654F07">
        <w:rPr>
          <w:rFonts w:ascii="Segoe UI Black" w:hAnsi="Segoe UI Black" w:cs="Segoe UI"/>
          <w:color w:val="C45911" w:themeColor="accent2" w:themeShade="BF"/>
          <w:lang w:val="en-US"/>
        </w:rPr>
        <w:t>Is this a requirement for donors or UN agencies?</w:t>
      </w:r>
      <w:bookmarkEnd w:id="14"/>
      <w:r w:rsidRPr="00654F07">
        <w:rPr>
          <w:rFonts w:ascii="Segoe UI Black" w:hAnsi="Segoe UI Black" w:cs="Segoe UI"/>
          <w:color w:val="C45911" w:themeColor="accent2" w:themeShade="BF"/>
          <w:lang w:val="en-US"/>
        </w:rPr>
        <w:tab/>
      </w:r>
      <w:r w:rsidRPr="00654F07">
        <w:rPr>
          <w:rFonts w:ascii="Segoe UI Black" w:hAnsi="Segoe UI Black" w:cs="Segoe UI"/>
          <w:lang w:val="en-US"/>
        </w:rPr>
        <w:tab/>
      </w:r>
    </w:p>
    <w:p w14:paraId="34E20F26"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The use of this tool is entirely voluntary. Any country that wishes to openly assess the progress it is making to reduce HIV-related stigma and discrimination can benefit from using the tool.</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5F6BF9D9"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4C5CD9E4" w14:textId="2118B9AF" w:rsidR="00654F07" w:rsidRPr="00654F07" w:rsidRDefault="00654F07" w:rsidP="007D3498">
      <w:pPr>
        <w:pStyle w:val="Heading2"/>
        <w:spacing w:line="276" w:lineRule="auto"/>
        <w:jc w:val="both"/>
        <w:rPr>
          <w:rFonts w:ascii="Segoe UI Black" w:hAnsi="Segoe UI Black" w:cs="Segoe UI"/>
          <w:lang w:val="en-US"/>
        </w:rPr>
      </w:pPr>
      <w:bookmarkStart w:id="15" w:name="_Toc193212465"/>
      <w:r w:rsidRPr="00654F07">
        <w:rPr>
          <w:rFonts w:ascii="Segoe UI Black" w:hAnsi="Segoe UI Black" w:cs="Segoe UI"/>
          <w:color w:val="C45911" w:themeColor="accent2" w:themeShade="BF"/>
          <w:lang w:val="en-US"/>
        </w:rPr>
        <w:t>Where do we submit the completed tool or report?</w:t>
      </w:r>
      <w:bookmarkEnd w:id="15"/>
      <w:r w:rsidRPr="00654F07">
        <w:rPr>
          <w:rFonts w:ascii="Segoe UI Black" w:hAnsi="Segoe UI Black" w:cs="Segoe UI"/>
          <w:lang w:val="en-US"/>
        </w:rPr>
        <w:tab/>
      </w:r>
    </w:p>
    <w:p w14:paraId="0B0D44F9" w14:textId="77777777" w:rsidR="007079B1" w:rsidRDefault="00654F07" w:rsidP="007D3498">
      <w:pPr>
        <w:spacing w:line="276" w:lineRule="auto"/>
        <w:jc w:val="both"/>
        <w:rPr>
          <w:rFonts w:ascii="Segoe UI" w:hAnsi="Segoe UI" w:cs="Segoe UI"/>
          <w:lang w:val="en-US"/>
        </w:rPr>
      </w:pPr>
      <w:r w:rsidRPr="00654F07">
        <w:rPr>
          <w:rFonts w:ascii="Segoe UI" w:hAnsi="Segoe UI" w:cs="Segoe UI"/>
          <w:lang w:val="en-US"/>
        </w:rPr>
        <w:t>Each country can decide how to use the results. Stakeholders may wish to use the completed tool for national planning, to advocate for funding or technical assistance, to share their progress, or to inform a learning agenda.</w:t>
      </w:r>
    </w:p>
    <w:p w14:paraId="5D250FD8" w14:textId="011B3001"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71DDBEC9" w14:textId="43C4E90D" w:rsidR="00654F07" w:rsidRPr="00654F07" w:rsidRDefault="00654F07" w:rsidP="007D3498">
      <w:pPr>
        <w:pStyle w:val="Heading2"/>
        <w:spacing w:line="276" w:lineRule="auto"/>
        <w:jc w:val="both"/>
        <w:rPr>
          <w:rFonts w:ascii="Segoe UI Black" w:hAnsi="Segoe UI Black" w:cs="Segoe UI"/>
          <w:lang w:val="en-US"/>
        </w:rPr>
      </w:pPr>
      <w:bookmarkStart w:id="16" w:name="_Toc193212466"/>
      <w:r w:rsidRPr="00654F07">
        <w:rPr>
          <w:rFonts w:ascii="Segoe UI Black" w:hAnsi="Segoe UI Black" w:cs="Segoe UI"/>
          <w:color w:val="C45911" w:themeColor="accent2" w:themeShade="BF"/>
          <w:lang w:val="en-US"/>
        </w:rPr>
        <w:t>How much time should we allocate?</w:t>
      </w:r>
      <w:bookmarkEnd w:id="16"/>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62ED25BF"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This will vary from country to country depending on the time and resources you wish to allocate. Ideally, you should plan a workshop over 2-3 days to complete the tool fully. If you choose to connect this to other planning or monitoring processes (such as the BDB self-assessment process), you may need to adjust the time devoted accordingly.</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3ECDECA0" w14:textId="77777777"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7CFB809A" w14:textId="736B0CCF" w:rsidR="00654F07" w:rsidRPr="00654F07" w:rsidRDefault="00654F07" w:rsidP="007D3498">
      <w:pPr>
        <w:pStyle w:val="Heading2"/>
        <w:spacing w:line="276" w:lineRule="auto"/>
        <w:jc w:val="both"/>
        <w:rPr>
          <w:rFonts w:ascii="Segoe UI Black" w:hAnsi="Segoe UI Black" w:cs="Segoe UI"/>
          <w:lang w:val="en-US"/>
        </w:rPr>
      </w:pPr>
      <w:bookmarkStart w:id="17" w:name="_Toc193212467"/>
      <w:r w:rsidRPr="00654F07">
        <w:rPr>
          <w:rFonts w:ascii="Segoe UI Black" w:hAnsi="Segoe UI Black" w:cs="Segoe UI"/>
          <w:color w:val="C45911" w:themeColor="accent2" w:themeShade="BF"/>
          <w:lang w:val="en-US"/>
        </w:rPr>
        <w:t>What resources will we need?</w:t>
      </w:r>
      <w:bookmarkEnd w:id="17"/>
      <w:r w:rsidRPr="00654F07">
        <w:rPr>
          <w:rFonts w:ascii="Segoe UI Black" w:hAnsi="Segoe UI Black" w:cs="Segoe UI"/>
          <w:color w:val="C45911" w:themeColor="accent2" w:themeShade="BF"/>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578182EA" w14:textId="27407605" w:rsidR="00654F07" w:rsidRPr="00654F07" w:rsidRDefault="00654F07" w:rsidP="007D3498">
      <w:pPr>
        <w:spacing w:line="276" w:lineRule="auto"/>
        <w:jc w:val="both"/>
        <w:rPr>
          <w:rFonts w:ascii="Segoe UI" w:hAnsi="Segoe UI" w:cs="Segoe UI"/>
          <w:lang w:val="en-US"/>
        </w:rPr>
      </w:pPr>
      <w:r w:rsidRPr="00654F07">
        <w:rPr>
          <w:rFonts w:ascii="Segoe UI" w:hAnsi="Segoe UI" w:cs="Segoe UI"/>
          <w:lang w:val="en-US"/>
        </w:rPr>
        <w:t>You will need a budget to cover the following expenses:</w:t>
      </w:r>
    </w:p>
    <w:p w14:paraId="1E88254C" w14:textId="598F74DE" w:rsidR="00654F07" w:rsidRPr="00654F07" w:rsidRDefault="00654F07" w:rsidP="007D3498">
      <w:pPr>
        <w:pStyle w:val="ListParagraph"/>
        <w:numPr>
          <w:ilvl w:val="0"/>
          <w:numId w:val="16"/>
        </w:numPr>
        <w:spacing w:line="276" w:lineRule="auto"/>
        <w:jc w:val="both"/>
        <w:rPr>
          <w:rFonts w:ascii="Segoe UI" w:hAnsi="Segoe UI" w:cs="Segoe UI"/>
          <w:lang w:val="en-US"/>
        </w:rPr>
      </w:pPr>
      <w:r w:rsidRPr="7EE29FA8">
        <w:rPr>
          <w:rFonts w:ascii="Segoe UI" w:hAnsi="Segoe UI" w:cs="Segoe UI"/>
          <w:lang w:val="en-US"/>
        </w:rPr>
        <w:t>A fee to cover 2-3 days of a consultant’s time to carry out a desk review prior to the meeting and present a summary at the workshop. If funds are limited this work could be done by a member of the</w:t>
      </w:r>
      <w:r w:rsidR="595904AE" w:rsidRPr="7EE29FA8">
        <w:rPr>
          <w:rFonts w:ascii="Segoe UI" w:hAnsi="Segoe UI" w:cs="Segoe UI"/>
          <w:lang w:val="en-US"/>
        </w:rPr>
        <w:t xml:space="preserve"> </w:t>
      </w:r>
      <w:r w:rsidRPr="7EE29FA8">
        <w:rPr>
          <w:rFonts w:ascii="Segoe UI" w:hAnsi="Segoe UI" w:cs="Segoe UI"/>
          <w:lang w:val="en-US"/>
        </w:rPr>
        <w:t>HR TWG.</w:t>
      </w:r>
    </w:p>
    <w:p w14:paraId="680BA9BA" w14:textId="52A400E3" w:rsidR="00654F07" w:rsidRPr="00654F07" w:rsidRDefault="00654F07" w:rsidP="007D3498">
      <w:pPr>
        <w:pStyle w:val="ListParagraph"/>
        <w:numPr>
          <w:ilvl w:val="0"/>
          <w:numId w:val="16"/>
        </w:numPr>
        <w:spacing w:line="276" w:lineRule="auto"/>
        <w:jc w:val="both"/>
        <w:rPr>
          <w:rFonts w:ascii="Segoe UI" w:hAnsi="Segoe UI" w:cs="Segoe UI"/>
          <w:lang w:val="en-US"/>
        </w:rPr>
      </w:pPr>
      <w:r w:rsidRPr="00654F07">
        <w:rPr>
          <w:rFonts w:ascii="Segoe UI" w:hAnsi="Segoe UI" w:cs="Segoe UI"/>
          <w:lang w:val="en-US"/>
        </w:rPr>
        <w:t>Venue for the workshop (this could be provided free by a partner)</w:t>
      </w:r>
    </w:p>
    <w:p w14:paraId="227B2B99" w14:textId="2709DB6E" w:rsidR="00654F07" w:rsidRPr="00654F07" w:rsidRDefault="00654F07" w:rsidP="007D3498">
      <w:pPr>
        <w:pStyle w:val="ListParagraph"/>
        <w:numPr>
          <w:ilvl w:val="0"/>
          <w:numId w:val="16"/>
        </w:numPr>
        <w:spacing w:line="276" w:lineRule="auto"/>
        <w:jc w:val="both"/>
        <w:rPr>
          <w:rFonts w:ascii="Segoe UI" w:hAnsi="Segoe UI" w:cs="Segoe UI"/>
          <w:lang w:val="en-US"/>
        </w:rPr>
      </w:pPr>
      <w:r w:rsidRPr="00654F07">
        <w:rPr>
          <w:rFonts w:ascii="Segoe UI" w:hAnsi="Segoe UI" w:cs="Segoe UI"/>
          <w:lang w:val="en-US"/>
        </w:rPr>
        <w:t>Lunch and refreshments</w:t>
      </w:r>
    </w:p>
    <w:p w14:paraId="6A445D0E" w14:textId="0ADE317E" w:rsidR="00654F07" w:rsidRPr="00654F07" w:rsidRDefault="00654F07" w:rsidP="007D3498">
      <w:pPr>
        <w:pStyle w:val="ListParagraph"/>
        <w:numPr>
          <w:ilvl w:val="0"/>
          <w:numId w:val="16"/>
        </w:numPr>
        <w:spacing w:line="276" w:lineRule="auto"/>
        <w:jc w:val="both"/>
        <w:rPr>
          <w:rFonts w:ascii="Segoe UI" w:hAnsi="Segoe UI" w:cs="Segoe UI"/>
          <w:lang w:val="en-US"/>
        </w:rPr>
      </w:pPr>
      <w:r w:rsidRPr="00654F07">
        <w:rPr>
          <w:rFonts w:ascii="Segoe UI" w:hAnsi="Segoe UI" w:cs="Segoe UI"/>
          <w:lang w:val="en-US"/>
        </w:rPr>
        <w:t>Stipends to cover any travel expenses, especially for community members of the HR TWG</w:t>
      </w:r>
    </w:p>
    <w:p w14:paraId="7358FF56" w14:textId="1DF4FB87" w:rsidR="00654F07" w:rsidRPr="00654F07" w:rsidRDefault="00654F07" w:rsidP="007D3498">
      <w:pPr>
        <w:pStyle w:val="ListParagraph"/>
        <w:numPr>
          <w:ilvl w:val="0"/>
          <w:numId w:val="16"/>
        </w:numPr>
        <w:spacing w:line="276" w:lineRule="auto"/>
        <w:jc w:val="both"/>
        <w:rPr>
          <w:rFonts w:ascii="Segoe UI" w:hAnsi="Segoe UI" w:cs="Segoe UI"/>
          <w:lang w:val="en-US"/>
        </w:rPr>
      </w:pPr>
      <w:r w:rsidRPr="00654F07">
        <w:rPr>
          <w:rFonts w:ascii="Segoe UI" w:hAnsi="Segoe UI" w:cs="Segoe UI"/>
          <w:lang w:val="en-US"/>
        </w:rPr>
        <w:t>A fee for a facilitator for the workshop. Having a dedicated facilitator is advisable to help keep the conversations focused. The facilitator could be the consultant who conducts the desk review or a staff member of one of the partners.</w:t>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r w:rsidRPr="00654F07">
        <w:rPr>
          <w:rFonts w:ascii="Segoe UI" w:hAnsi="Segoe UI" w:cs="Segoe UI"/>
          <w:lang w:val="en-US"/>
        </w:rPr>
        <w:tab/>
      </w:r>
    </w:p>
    <w:p w14:paraId="3848725D" w14:textId="43F5C194" w:rsidR="00654F07" w:rsidRPr="00654F07" w:rsidRDefault="00654F07" w:rsidP="007D3498">
      <w:pPr>
        <w:pStyle w:val="Heading2"/>
        <w:spacing w:line="276" w:lineRule="auto"/>
        <w:jc w:val="both"/>
        <w:rPr>
          <w:rFonts w:ascii="Segoe UI Black" w:hAnsi="Segoe UI Black" w:cs="Segoe UI"/>
          <w:lang w:val="en-US"/>
        </w:rPr>
      </w:pPr>
      <w:bookmarkStart w:id="18" w:name="_Toc193212468"/>
      <w:r w:rsidRPr="00654F07">
        <w:rPr>
          <w:rFonts w:ascii="Segoe UI Black" w:hAnsi="Segoe UI Black" w:cs="Segoe UI"/>
          <w:color w:val="C45911" w:themeColor="accent2" w:themeShade="BF"/>
          <w:lang w:val="en-US"/>
        </w:rPr>
        <w:t>What does the desk review involve?</w:t>
      </w:r>
      <w:bookmarkEnd w:id="18"/>
      <w:r w:rsidRPr="00654F07">
        <w:rPr>
          <w:rFonts w:ascii="Segoe UI Black" w:hAnsi="Segoe UI Black" w:cs="Segoe UI"/>
          <w:color w:val="C45911" w:themeColor="accent2" w:themeShade="BF"/>
          <w:lang w:val="en-US"/>
        </w:rPr>
        <w:tab/>
      </w:r>
      <w:r w:rsidRPr="00654F07">
        <w:rPr>
          <w:rFonts w:ascii="Segoe UI Black" w:hAnsi="Segoe UI Black" w:cs="Segoe UI"/>
          <w:color w:val="C45911" w:themeColor="accent2" w:themeShade="BF"/>
          <w:lang w:val="en-US"/>
        </w:rPr>
        <w:tab/>
      </w:r>
      <w:r w:rsidRPr="00654F07">
        <w:rPr>
          <w:rFonts w:ascii="Segoe UI Black" w:hAnsi="Segoe UI Black" w:cs="Segoe UI"/>
          <w:lang w:val="en-US"/>
        </w:rPr>
        <w:tab/>
      </w:r>
      <w:r w:rsidRPr="00654F07">
        <w:rPr>
          <w:rFonts w:ascii="Segoe UI Black" w:hAnsi="Segoe UI Black" w:cs="Segoe UI"/>
          <w:lang w:val="en-US"/>
        </w:rPr>
        <w:tab/>
      </w:r>
      <w:r w:rsidRPr="00654F07">
        <w:rPr>
          <w:rFonts w:ascii="Segoe UI Black" w:hAnsi="Segoe UI Black" w:cs="Segoe UI"/>
          <w:lang w:val="en-US"/>
        </w:rPr>
        <w:tab/>
      </w:r>
    </w:p>
    <w:p w14:paraId="4E5837D2" w14:textId="0AA1ED17" w:rsidR="00654F07" w:rsidRDefault="00654F07" w:rsidP="007D3498">
      <w:pPr>
        <w:spacing w:line="276" w:lineRule="auto"/>
        <w:jc w:val="both"/>
        <w:rPr>
          <w:rFonts w:ascii="Segoe UI" w:hAnsi="Segoe UI" w:cs="Segoe UI"/>
          <w:lang w:val="en-US"/>
        </w:rPr>
      </w:pPr>
      <w:r w:rsidRPr="7EE29FA8">
        <w:rPr>
          <w:rFonts w:ascii="Segoe UI" w:hAnsi="Segoe UI" w:cs="Segoe UI"/>
          <w:lang w:val="en-US"/>
        </w:rPr>
        <w:t xml:space="preserve">Before the workshop, a consultant should conduct a desk review of the most relevant and up-to-date national evidence on HIV-related stigma and discrimination. This should </w:t>
      </w:r>
      <w:proofErr w:type="gramStart"/>
      <w:r w:rsidRPr="7EE29FA8">
        <w:rPr>
          <w:rFonts w:ascii="Segoe UI" w:hAnsi="Segoe UI" w:cs="Segoe UI"/>
          <w:lang w:val="en-US"/>
        </w:rPr>
        <w:t>be someone who is</w:t>
      </w:r>
      <w:proofErr w:type="gramEnd"/>
      <w:r w:rsidRPr="7EE29FA8">
        <w:rPr>
          <w:rFonts w:ascii="Segoe UI" w:hAnsi="Segoe UI" w:cs="Segoe UI"/>
          <w:lang w:val="en-US"/>
        </w:rPr>
        <w:t xml:space="preserve"> familiar with the work of the HR TWG and, if the is part of the BDB initiative, the same consultant working on the BDB assessments. They should compile this in a short report and use this to complete the first part of the Problems &amp; Priorities tab on the tool focusing on the biggest challenges and the relevant recommendations. They should present the summary findings at the start of the workshop. </w:t>
      </w:r>
    </w:p>
    <w:p w14:paraId="2C79A540" w14:textId="77777777" w:rsidR="00D604DC" w:rsidRPr="00654F07" w:rsidRDefault="00D604DC" w:rsidP="007D3498">
      <w:pPr>
        <w:spacing w:line="276" w:lineRule="auto"/>
        <w:jc w:val="both"/>
        <w:rPr>
          <w:rFonts w:ascii="Segoe UI" w:hAnsi="Segoe UI" w:cs="Segoe UI"/>
          <w:lang w:val="en-US"/>
        </w:rPr>
      </w:pPr>
    </w:p>
    <w:p w14:paraId="5A2B8F56" w14:textId="55D62F2E" w:rsidR="00F94796" w:rsidRPr="007D3498" w:rsidRDefault="00654F07" w:rsidP="007D3498">
      <w:pPr>
        <w:spacing w:line="276" w:lineRule="auto"/>
        <w:jc w:val="both"/>
        <w:rPr>
          <w:rFonts w:ascii="Segoe UI" w:hAnsi="Segoe UI" w:cs="Segoe UI"/>
          <w:lang w:val="en-US"/>
        </w:rPr>
      </w:pPr>
      <w:r w:rsidRPr="530A74CB">
        <w:rPr>
          <w:rFonts w:ascii="Segoe UI" w:hAnsi="Segoe UI" w:cs="Segoe UI"/>
          <w:lang w:val="en-US"/>
        </w:rPr>
        <w:t>Sources for the desk review include the latest National Strategy, National Action Plan, data from population-based surveys like DHS and IBSS, People Living with HIV Stigma Index report, UNAIDS GAM stigma indicators and NCPI report, UNDP Legal Environment Assessment for HIV, UNAIDS Gender Assessment, Global Fund Breaking Down Barriers assessm</w:t>
      </w:r>
      <w:r w:rsidR="003B62D1" w:rsidRPr="530A74CB">
        <w:rPr>
          <w:rFonts w:ascii="Segoe UI" w:hAnsi="Segoe UI" w:cs="Segoe UI"/>
          <w:lang w:val="en-US"/>
        </w:rPr>
        <w:t>ent</w:t>
      </w:r>
      <w:r w:rsidRPr="530A74CB">
        <w:rPr>
          <w:rFonts w:ascii="Segoe UI" w:hAnsi="Segoe UI" w:cs="Segoe UI"/>
          <w:lang w:val="en-US"/>
        </w:rPr>
        <w:t xml:space="preserve"> and any other reports on HIV-related stigma and discrimination.</w:t>
      </w:r>
      <w:r w:rsidR="003B62D1" w:rsidRPr="530A74CB">
        <w:rPr>
          <w:rFonts w:ascii="Segoe UI" w:hAnsi="Segoe UI" w:cs="Segoe UI"/>
          <w:lang w:val="en-US"/>
        </w:rPr>
        <w:t xml:space="preserve"> </w:t>
      </w:r>
      <w:r w:rsidR="55762B6B" w:rsidRPr="530A74CB">
        <w:rPr>
          <w:rFonts w:ascii="Segoe UI" w:hAnsi="Segoe UI" w:cs="Segoe UI"/>
          <w:lang w:val="en-US"/>
        </w:rPr>
        <w:t>See next page for a template for the desk review report for the consultan</w:t>
      </w:r>
      <w:r w:rsidR="16A7C8CB" w:rsidRPr="530A74CB">
        <w:rPr>
          <w:rFonts w:ascii="Segoe UI" w:hAnsi="Segoe UI" w:cs="Segoe UI"/>
          <w:lang w:val="en-US"/>
        </w:rPr>
        <w:t>t to adapt and use.</w:t>
      </w:r>
    </w:p>
    <w:p w14:paraId="2DF9BA25" w14:textId="6000CBB1" w:rsidR="00AD7E9C" w:rsidRPr="00B029DB" w:rsidRDefault="00F94796" w:rsidP="00B029DB">
      <w:pPr>
        <w:pStyle w:val="Heading1"/>
        <w:rPr>
          <w:rFonts w:ascii="Segoe UI Light" w:hAnsi="Segoe UI Light" w:cs="Segoe UI Light"/>
          <w:sz w:val="60"/>
          <w:szCs w:val="60"/>
          <w:lang w:val="en-US"/>
        </w:rPr>
      </w:pPr>
      <w:bookmarkStart w:id="19" w:name="_Toc193212469"/>
      <w:r w:rsidRPr="007D3498">
        <w:rPr>
          <w:rFonts w:ascii="Segoe UI Light" w:hAnsi="Segoe UI Light" w:cs="Segoe UI Light"/>
          <w:color w:val="0070C0"/>
          <w:sz w:val="60"/>
          <w:szCs w:val="60"/>
          <w:lang w:val="en-US"/>
        </w:rPr>
        <w:t>Template</w:t>
      </w:r>
      <w:r w:rsidR="00AD7E9C" w:rsidRPr="007D3498">
        <w:rPr>
          <w:rFonts w:ascii="Segoe UI Light" w:hAnsi="Segoe UI Light" w:cs="Segoe UI Light"/>
          <w:color w:val="0070C0"/>
          <w:sz w:val="60"/>
          <w:szCs w:val="60"/>
          <w:lang w:val="en-US"/>
        </w:rPr>
        <w:t xml:space="preserve">: </w:t>
      </w:r>
      <w:r w:rsidR="00AD7E9C" w:rsidRPr="007D3498">
        <w:rPr>
          <w:rFonts w:ascii="Segoe UI Light" w:hAnsi="Segoe UI Light" w:cs="Segoe UI Light"/>
          <w:color w:val="0070C0"/>
          <w:sz w:val="60"/>
          <w:szCs w:val="60"/>
        </w:rPr>
        <w:t>Desk review report</w:t>
      </w:r>
      <w:bookmarkEnd w:id="19"/>
    </w:p>
    <w:p w14:paraId="1126CDE2" w14:textId="14DCEDBA" w:rsidR="007079B1" w:rsidRDefault="00AD7E9C" w:rsidP="007D3498">
      <w:pPr>
        <w:jc w:val="both"/>
        <w:rPr>
          <w:rFonts w:ascii="Segoe UI" w:hAnsi="Segoe UI" w:cs="Segoe UI"/>
        </w:rPr>
      </w:pPr>
      <w:r w:rsidRPr="530A74CB">
        <w:rPr>
          <w:rFonts w:ascii="Segoe UI" w:hAnsi="Segoe UI" w:cs="Segoe UI"/>
        </w:rPr>
        <w:t xml:space="preserve">This is a suggested outline for a short report (up to six pages) that shares the analysis from a desk review. The report should be completed and shared with stakeholders before the workshop. The consultant will then present a summary at the start of the workshop through a PowerPoint presentation that focuses on </w:t>
      </w:r>
      <w:r w:rsidR="0C6EAA19" w:rsidRPr="530A74CB">
        <w:rPr>
          <w:rFonts w:ascii="Segoe UI" w:hAnsi="Segoe UI" w:cs="Segoe UI"/>
        </w:rPr>
        <w:t>s</w:t>
      </w:r>
      <w:r w:rsidRPr="530A74CB">
        <w:rPr>
          <w:rFonts w:ascii="Segoe UI" w:hAnsi="Segoe UI" w:cs="Segoe UI"/>
        </w:rPr>
        <w:t xml:space="preserve">ections 1 and </w:t>
      </w:r>
      <w:r w:rsidR="724B3CBB" w:rsidRPr="530A74CB">
        <w:rPr>
          <w:rFonts w:ascii="Segoe UI" w:hAnsi="Segoe UI" w:cs="Segoe UI"/>
        </w:rPr>
        <w:t xml:space="preserve">3 </w:t>
      </w:r>
      <w:r w:rsidR="21E4661F" w:rsidRPr="530A74CB">
        <w:rPr>
          <w:rFonts w:ascii="Segoe UI" w:hAnsi="Segoe UI" w:cs="Segoe UI"/>
        </w:rPr>
        <w:t>below.</w:t>
      </w:r>
    </w:p>
    <w:p w14:paraId="75D390E1" w14:textId="77777777" w:rsidR="007079B1" w:rsidRDefault="007079B1" w:rsidP="007D3498">
      <w:pPr>
        <w:jc w:val="both"/>
        <w:rPr>
          <w:rFonts w:ascii="Segoe UI" w:hAnsi="Segoe UI" w:cs="Segoe UI"/>
        </w:rPr>
      </w:pPr>
    </w:p>
    <w:p w14:paraId="42C28575" w14:textId="6DEAE6D2" w:rsidR="007079B1" w:rsidRDefault="7DB1D76E" w:rsidP="006252B1">
      <w:pPr>
        <w:pStyle w:val="ListParagraph"/>
        <w:spacing w:after="240"/>
        <w:ind w:left="0"/>
        <w:jc w:val="both"/>
        <w:rPr>
          <w:rFonts w:ascii="Segoe UI Black" w:hAnsi="Segoe UI Black" w:cs="Segoe UI"/>
          <w:color w:val="C45911" w:themeColor="accent2" w:themeShade="BF"/>
        </w:rPr>
      </w:pPr>
      <w:r w:rsidRPr="530A74CB">
        <w:rPr>
          <w:rFonts w:ascii="Segoe UI Black" w:hAnsi="Segoe UI Black"/>
          <w:b/>
          <w:bCs/>
          <w:color w:val="C45911" w:themeColor="accent2" w:themeShade="BF"/>
          <w:sz w:val="32"/>
          <w:szCs w:val="32"/>
        </w:rPr>
        <w:t xml:space="preserve">1. </w:t>
      </w:r>
      <w:r w:rsidR="00AD7E9C" w:rsidRPr="530A74CB">
        <w:rPr>
          <w:rFonts w:ascii="Segoe UI Black" w:hAnsi="Segoe UI Black"/>
          <w:b/>
          <w:bCs/>
          <w:color w:val="C45911" w:themeColor="accent2" w:themeShade="BF"/>
          <w:sz w:val="32"/>
          <w:szCs w:val="32"/>
        </w:rPr>
        <w:t>Overview of some key data points for your country</w:t>
      </w:r>
    </w:p>
    <w:p w14:paraId="643171F4" w14:textId="63A3127B" w:rsidR="00AD7E9C" w:rsidRPr="007079B1" w:rsidRDefault="00AD7E9C" w:rsidP="007D3498">
      <w:pPr>
        <w:jc w:val="both"/>
        <w:rPr>
          <w:rFonts w:ascii="Segoe UI Black" w:hAnsi="Segoe UI Black" w:cs="Segoe UI"/>
          <w:color w:val="C45911" w:themeColor="accent2" w:themeShade="BF"/>
          <w:sz w:val="32"/>
          <w:szCs w:val="32"/>
        </w:rPr>
      </w:pPr>
      <w:r w:rsidRPr="00AD7E9C">
        <w:rPr>
          <w:rFonts w:ascii="Segoe UI" w:hAnsi="Segoe UI" w:cs="Segoe UI"/>
        </w:rPr>
        <w:t>Provide a brief overview of some of the quantitative data from most recent surveys and assessments, such as IBBS, DHSS, GAM and People Living with HIV Stigma Index. Who is most impacted, in what settings and in which regions? What type of stigma are they experiencing?</w:t>
      </w:r>
    </w:p>
    <w:p w14:paraId="4EB6BCB4" w14:textId="77777777" w:rsidR="00AD7E9C" w:rsidRPr="00AD7E9C" w:rsidRDefault="00AD7E9C" w:rsidP="007D3498">
      <w:pPr>
        <w:jc w:val="both"/>
        <w:rPr>
          <w:rFonts w:ascii="Segoe UI" w:hAnsi="Segoe UI" w:cs="Segoe UI"/>
        </w:rPr>
      </w:pPr>
    </w:p>
    <w:p w14:paraId="53723389" w14:textId="68FD18D2" w:rsidR="00AD7E9C" w:rsidRPr="007079B1" w:rsidRDefault="0B58C638" w:rsidP="006252B1">
      <w:pPr>
        <w:pStyle w:val="ListParagraph"/>
        <w:spacing w:after="240"/>
        <w:ind w:left="0"/>
        <w:jc w:val="both"/>
        <w:rPr>
          <w:rFonts w:ascii="Segoe UI Black" w:hAnsi="Segoe UI Black"/>
        </w:rPr>
      </w:pPr>
      <w:r w:rsidRPr="530A74CB">
        <w:rPr>
          <w:rFonts w:ascii="Segoe UI Black" w:hAnsi="Segoe UI Black"/>
          <w:color w:val="C45911" w:themeColor="accent2" w:themeShade="BF"/>
          <w:sz w:val="32"/>
          <w:szCs w:val="32"/>
        </w:rPr>
        <w:t xml:space="preserve">2. </w:t>
      </w:r>
      <w:r w:rsidR="00AD7E9C" w:rsidRPr="530A74CB">
        <w:rPr>
          <w:rFonts w:ascii="Segoe UI Black" w:hAnsi="Segoe UI Black"/>
          <w:color w:val="C45911" w:themeColor="accent2" w:themeShade="BF"/>
          <w:sz w:val="32"/>
          <w:szCs w:val="32"/>
        </w:rPr>
        <w:t xml:space="preserve">Latest evidence from key documents </w:t>
      </w:r>
    </w:p>
    <w:p w14:paraId="5F2FE90E" w14:textId="77777777" w:rsidR="00AD7E9C" w:rsidRPr="00AD7E9C" w:rsidRDefault="00AD7E9C" w:rsidP="007D3498">
      <w:pPr>
        <w:jc w:val="both"/>
        <w:rPr>
          <w:rFonts w:ascii="Segoe UI" w:hAnsi="Segoe UI" w:cs="Segoe UI"/>
        </w:rPr>
      </w:pPr>
      <w:r w:rsidRPr="00AD7E9C">
        <w:rPr>
          <w:rFonts w:ascii="Segoe UI" w:hAnsi="Segoe UI" w:cs="Segoe UI"/>
        </w:rPr>
        <w:t>This list is just a starting point. Please select the most relevant reports and documents available in your country for your analysis.</w:t>
      </w:r>
    </w:p>
    <w:p w14:paraId="4C0CB991" w14:textId="77777777" w:rsidR="00AD7E9C" w:rsidRPr="00AD7E9C" w:rsidRDefault="00AD7E9C" w:rsidP="007D3498">
      <w:pPr>
        <w:jc w:val="both"/>
        <w:rPr>
          <w:rFonts w:ascii="Segoe UI" w:hAnsi="Segoe UI" w:cs="Segoe UI"/>
        </w:rPr>
      </w:pPr>
    </w:p>
    <w:tbl>
      <w:tblPr>
        <w:tblStyle w:val="TableGrid"/>
        <w:tblW w:w="0" w:type="auto"/>
        <w:tblLook w:val="04A0" w:firstRow="1" w:lastRow="0" w:firstColumn="1" w:lastColumn="0" w:noHBand="0" w:noVBand="1"/>
      </w:tblPr>
      <w:tblGrid>
        <w:gridCol w:w="4508"/>
        <w:gridCol w:w="4508"/>
      </w:tblGrid>
      <w:tr w:rsidR="00AD7E9C" w:rsidRPr="00AD7E9C" w14:paraId="13F66EDE" w14:textId="77777777" w:rsidTr="00E21255">
        <w:tc>
          <w:tcPr>
            <w:tcW w:w="4508" w:type="dxa"/>
          </w:tcPr>
          <w:p w14:paraId="1F37D6B4" w14:textId="77777777" w:rsidR="00AD7E9C" w:rsidRPr="00AD7E9C" w:rsidRDefault="00AD7E9C" w:rsidP="007D3498">
            <w:pPr>
              <w:jc w:val="both"/>
              <w:rPr>
                <w:rFonts w:ascii="Segoe UI" w:hAnsi="Segoe UI" w:cs="Segoe UI"/>
                <w:i/>
                <w:iCs/>
                <w:color w:val="000000"/>
              </w:rPr>
            </w:pPr>
            <w:r w:rsidRPr="00AD7E9C">
              <w:rPr>
                <w:rFonts w:ascii="Segoe UI" w:hAnsi="Segoe UI" w:cs="Segoe UI"/>
                <w:i/>
                <w:iCs/>
                <w:color w:val="000000" w:themeColor="text1"/>
              </w:rPr>
              <w:t>Summarize the biggest challenges according to each of these documents. Be specific: who is most impacted, in what settings and regions, and what type of stigma are they experiencing (internalized, anticipated or enacted)?</w:t>
            </w:r>
          </w:p>
          <w:p w14:paraId="3C3487DD" w14:textId="77777777" w:rsidR="00AD7E9C" w:rsidRPr="00AD7E9C" w:rsidRDefault="00AD7E9C" w:rsidP="007D3498">
            <w:pPr>
              <w:jc w:val="both"/>
              <w:rPr>
                <w:rFonts w:ascii="Segoe UI" w:hAnsi="Segoe UI" w:cs="Segoe UI"/>
                <w:i/>
                <w:iCs/>
                <w:color w:val="000000"/>
              </w:rPr>
            </w:pPr>
          </w:p>
        </w:tc>
        <w:tc>
          <w:tcPr>
            <w:tcW w:w="4508" w:type="dxa"/>
          </w:tcPr>
          <w:p w14:paraId="464D0645" w14:textId="77777777" w:rsidR="00AD7E9C" w:rsidRPr="00AD7E9C" w:rsidRDefault="00AD7E9C" w:rsidP="007D3498">
            <w:pPr>
              <w:jc w:val="both"/>
              <w:rPr>
                <w:rFonts w:ascii="Segoe UI" w:hAnsi="Segoe UI" w:cs="Segoe UI"/>
                <w:i/>
                <w:iCs/>
                <w:color w:val="000000"/>
              </w:rPr>
            </w:pPr>
            <w:r w:rsidRPr="00AD7E9C">
              <w:rPr>
                <w:rFonts w:ascii="Segoe UI" w:hAnsi="Segoe UI" w:cs="Segoe UI"/>
                <w:i/>
                <w:iCs/>
                <w:color w:val="000000"/>
              </w:rPr>
              <w:t>Recommendations from each document to address these challenges</w:t>
            </w:r>
          </w:p>
        </w:tc>
      </w:tr>
      <w:tr w:rsidR="00AD7E9C" w:rsidRPr="00AD7E9C" w14:paraId="7E0473BD" w14:textId="77777777" w:rsidTr="00E21255">
        <w:tc>
          <w:tcPr>
            <w:tcW w:w="9016" w:type="dxa"/>
            <w:gridSpan w:val="2"/>
          </w:tcPr>
          <w:p w14:paraId="70080067" w14:textId="77777777" w:rsidR="00AD7E9C" w:rsidRPr="00AD7E9C" w:rsidRDefault="00AD7E9C" w:rsidP="007D3498">
            <w:pPr>
              <w:jc w:val="both"/>
              <w:rPr>
                <w:rFonts w:ascii="Segoe UI" w:hAnsi="Segoe UI" w:cs="Segoe UI"/>
              </w:rPr>
            </w:pPr>
            <w:r w:rsidRPr="00AD7E9C">
              <w:rPr>
                <w:rFonts w:ascii="Segoe UI" w:hAnsi="Segoe UI" w:cs="Segoe UI"/>
              </w:rPr>
              <w:t>National Strategy/Action Plan [insert dates]</w:t>
            </w:r>
          </w:p>
        </w:tc>
      </w:tr>
      <w:tr w:rsidR="00AD7E9C" w:rsidRPr="00AD7E9C" w14:paraId="49799082" w14:textId="77777777" w:rsidTr="00E21255">
        <w:trPr>
          <w:trHeight w:val="975"/>
        </w:trPr>
        <w:tc>
          <w:tcPr>
            <w:tcW w:w="4508" w:type="dxa"/>
          </w:tcPr>
          <w:p w14:paraId="0BD91179"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21801385"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25086E00" w14:textId="77777777" w:rsidTr="00E21255">
        <w:tc>
          <w:tcPr>
            <w:tcW w:w="9016" w:type="dxa"/>
            <w:gridSpan w:val="2"/>
          </w:tcPr>
          <w:p w14:paraId="57A9B819" w14:textId="77777777" w:rsidR="00AD7E9C" w:rsidRPr="00AD7E9C" w:rsidRDefault="00AD7E9C" w:rsidP="007D3498">
            <w:pPr>
              <w:jc w:val="both"/>
              <w:rPr>
                <w:rFonts w:ascii="Segoe UI" w:hAnsi="Segoe UI" w:cs="Segoe UI"/>
              </w:rPr>
            </w:pPr>
            <w:r w:rsidRPr="00AD7E9C">
              <w:rPr>
                <w:rFonts w:ascii="Segoe UI" w:hAnsi="Segoe UI" w:cs="Segoe UI"/>
              </w:rPr>
              <w:t>People Living with HIV Stigma Index [insert dates]</w:t>
            </w:r>
          </w:p>
        </w:tc>
      </w:tr>
      <w:tr w:rsidR="00AD7E9C" w:rsidRPr="00AD7E9C" w14:paraId="4973984D" w14:textId="77777777" w:rsidTr="00E21255">
        <w:trPr>
          <w:trHeight w:val="975"/>
        </w:trPr>
        <w:tc>
          <w:tcPr>
            <w:tcW w:w="4508" w:type="dxa"/>
          </w:tcPr>
          <w:p w14:paraId="4F70C473"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342D5070"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7DED9E22" w14:textId="77777777" w:rsidTr="00E21255">
        <w:tc>
          <w:tcPr>
            <w:tcW w:w="9016" w:type="dxa"/>
            <w:gridSpan w:val="2"/>
          </w:tcPr>
          <w:p w14:paraId="72A6A3FA" w14:textId="77777777" w:rsidR="00AD7E9C" w:rsidRPr="00AD7E9C" w:rsidRDefault="00AD7E9C" w:rsidP="007D3498">
            <w:pPr>
              <w:jc w:val="both"/>
              <w:rPr>
                <w:rFonts w:ascii="Segoe UI" w:hAnsi="Segoe UI" w:cs="Segoe UI"/>
              </w:rPr>
            </w:pPr>
            <w:r w:rsidRPr="00AD7E9C">
              <w:rPr>
                <w:rFonts w:ascii="Segoe UI" w:hAnsi="Segoe UI" w:cs="Segoe UI"/>
              </w:rPr>
              <w:t>UNAIDS GAM narrative and NCPI section [insert dates]</w:t>
            </w:r>
          </w:p>
        </w:tc>
      </w:tr>
      <w:tr w:rsidR="00AD7E9C" w:rsidRPr="00AD7E9C" w14:paraId="65CF307D" w14:textId="77777777" w:rsidTr="00E21255">
        <w:trPr>
          <w:trHeight w:val="975"/>
        </w:trPr>
        <w:tc>
          <w:tcPr>
            <w:tcW w:w="4508" w:type="dxa"/>
          </w:tcPr>
          <w:p w14:paraId="1FD88959"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5119CCB6"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618437F7" w14:textId="77777777" w:rsidTr="00E21255">
        <w:tc>
          <w:tcPr>
            <w:tcW w:w="9016" w:type="dxa"/>
            <w:gridSpan w:val="2"/>
          </w:tcPr>
          <w:p w14:paraId="58842B76" w14:textId="77777777" w:rsidR="00AD7E9C" w:rsidRPr="00AD7E9C" w:rsidRDefault="00AD7E9C" w:rsidP="007D3498">
            <w:pPr>
              <w:jc w:val="both"/>
              <w:rPr>
                <w:rFonts w:ascii="Segoe UI" w:hAnsi="Segoe UI" w:cs="Segoe UI"/>
              </w:rPr>
            </w:pPr>
            <w:r w:rsidRPr="00AD7E9C">
              <w:rPr>
                <w:rFonts w:ascii="Segoe UI" w:hAnsi="Segoe UI" w:cs="Segoe UI"/>
              </w:rPr>
              <w:t>Global Fund BDB assessment/scorecard [insert dates]</w:t>
            </w:r>
          </w:p>
        </w:tc>
      </w:tr>
      <w:tr w:rsidR="00AD7E9C" w:rsidRPr="00AD7E9C" w14:paraId="7EA66622" w14:textId="77777777" w:rsidTr="00E21255">
        <w:trPr>
          <w:trHeight w:val="975"/>
        </w:trPr>
        <w:tc>
          <w:tcPr>
            <w:tcW w:w="4508" w:type="dxa"/>
          </w:tcPr>
          <w:p w14:paraId="2863E05D"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1AA31D43"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02925A46" w14:textId="77777777" w:rsidTr="00E21255">
        <w:tc>
          <w:tcPr>
            <w:tcW w:w="9016" w:type="dxa"/>
            <w:gridSpan w:val="2"/>
          </w:tcPr>
          <w:p w14:paraId="50A91B8A" w14:textId="77777777" w:rsidR="00AD7E9C" w:rsidRPr="00AD7E9C" w:rsidRDefault="00AD7E9C" w:rsidP="007D3498">
            <w:pPr>
              <w:jc w:val="both"/>
              <w:rPr>
                <w:rFonts w:ascii="Segoe UI" w:hAnsi="Segoe UI" w:cs="Segoe UI"/>
              </w:rPr>
            </w:pPr>
            <w:r w:rsidRPr="00AD7E9C">
              <w:rPr>
                <w:rFonts w:ascii="Segoe UI" w:hAnsi="Segoe UI" w:cs="Segoe UI"/>
              </w:rPr>
              <w:t>UNDP Legal Environment Assessment for HIV [insert dates]</w:t>
            </w:r>
          </w:p>
        </w:tc>
      </w:tr>
      <w:tr w:rsidR="00AD7E9C" w:rsidRPr="00AD7E9C" w14:paraId="23545664" w14:textId="77777777" w:rsidTr="00E21255">
        <w:trPr>
          <w:trHeight w:val="975"/>
        </w:trPr>
        <w:tc>
          <w:tcPr>
            <w:tcW w:w="4508" w:type="dxa"/>
          </w:tcPr>
          <w:p w14:paraId="439DDA70"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19D1DE92"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0A3A0BB0" w14:textId="77777777" w:rsidTr="00E21255">
        <w:tc>
          <w:tcPr>
            <w:tcW w:w="4508" w:type="dxa"/>
          </w:tcPr>
          <w:p w14:paraId="7582FB83" w14:textId="77777777" w:rsidR="00AD7E9C" w:rsidRPr="00AD7E9C" w:rsidRDefault="00AD7E9C" w:rsidP="007D3498">
            <w:pPr>
              <w:jc w:val="both"/>
              <w:rPr>
                <w:rFonts w:ascii="Segoe UI" w:hAnsi="Segoe UI" w:cs="Segoe UI"/>
              </w:rPr>
            </w:pPr>
            <w:r w:rsidRPr="00AD7E9C">
              <w:rPr>
                <w:rFonts w:ascii="Segoe UI" w:hAnsi="Segoe UI" w:cs="Segoe UI"/>
              </w:rPr>
              <w:t>UNAIDS Gender Assessment [insert dates]</w:t>
            </w:r>
          </w:p>
        </w:tc>
        <w:tc>
          <w:tcPr>
            <w:tcW w:w="4508" w:type="dxa"/>
          </w:tcPr>
          <w:p w14:paraId="3CF7D1D7" w14:textId="77777777" w:rsidR="00AD7E9C" w:rsidRPr="00AD7E9C" w:rsidRDefault="00AD7E9C" w:rsidP="007D3498">
            <w:pPr>
              <w:jc w:val="both"/>
              <w:rPr>
                <w:rFonts w:ascii="Segoe UI" w:hAnsi="Segoe UI" w:cs="Segoe UI"/>
              </w:rPr>
            </w:pPr>
          </w:p>
        </w:tc>
      </w:tr>
      <w:tr w:rsidR="00AD7E9C" w:rsidRPr="00AD7E9C" w14:paraId="029F88E0" w14:textId="77777777" w:rsidTr="00E21255">
        <w:trPr>
          <w:trHeight w:val="975"/>
        </w:trPr>
        <w:tc>
          <w:tcPr>
            <w:tcW w:w="4508" w:type="dxa"/>
          </w:tcPr>
          <w:p w14:paraId="6FDF0599"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59E6B44B"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28F18B09" w14:textId="77777777" w:rsidTr="00E21255">
        <w:tc>
          <w:tcPr>
            <w:tcW w:w="9016" w:type="dxa"/>
            <w:gridSpan w:val="2"/>
          </w:tcPr>
          <w:p w14:paraId="3D52B4DE" w14:textId="77777777" w:rsidR="00AD7E9C" w:rsidRPr="00AD7E9C" w:rsidRDefault="00AD7E9C" w:rsidP="007D3498">
            <w:pPr>
              <w:jc w:val="both"/>
              <w:rPr>
                <w:rFonts w:ascii="Segoe UI" w:hAnsi="Segoe UI" w:cs="Segoe UI"/>
              </w:rPr>
            </w:pPr>
            <w:r w:rsidRPr="00AD7E9C">
              <w:rPr>
                <w:rFonts w:ascii="Segoe UI" w:hAnsi="Segoe UI" w:cs="Segoe UI"/>
              </w:rPr>
              <w:t>Community-led human rights reports [insert dates]</w:t>
            </w:r>
          </w:p>
        </w:tc>
      </w:tr>
      <w:tr w:rsidR="00AD7E9C" w:rsidRPr="00AD7E9C" w14:paraId="704A2396" w14:textId="77777777" w:rsidTr="00E21255">
        <w:trPr>
          <w:trHeight w:val="975"/>
        </w:trPr>
        <w:tc>
          <w:tcPr>
            <w:tcW w:w="4508" w:type="dxa"/>
          </w:tcPr>
          <w:p w14:paraId="556F8F57"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33DAE9DA" w14:textId="77777777" w:rsidR="00AD7E9C" w:rsidRPr="00AD7E9C" w:rsidRDefault="00AD7E9C" w:rsidP="007D3498">
            <w:pPr>
              <w:pStyle w:val="ListParagraph"/>
              <w:numPr>
                <w:ilvl w:val="0"/>
                <w:numId w:val="13"/>
              </w:numPr>
              <w:jc w:val="both"/>
              <w:rPr>
                <w:rFonts w:ascii="Segoe UI" w:hAnsi="Segoe UI" w:cs="Segoe UI"/>
              </w:rPr>
            </w:pPr>
          </w:p>
        </w:tc>
      </w:tr>
      <w:tr w:rsidR="00AD7E9C" w:rsidRPr="00AD7E9C" w14:paraId="3F27A058" w14:textId="77777777" w:rsidTr="00E21255">
        <w:tc>
          <w:tcPr>
            <w:tcW w:w="9016" w:type="dxa"/>
            <w:gridSpan w:val="2"/>
          </w:tcPr>
          <w:p w14:paraId="67443810" w14:textId="77777777" w:rsidR="00AD7E9C" w:rsidRPr="00AD7E9C" w:rsidRDefault="00AD7E9C" w:rsidP="007D3498">
            <w:pPr>
              <w:jc w:val="both"/>
              <w:rPr>
                <w:rFonts w:ascii="Segoe UI" w:hAnsi="Segoe UI" w:cs="Segoe UI"/>
              </w:rPr>
            </w:pPr>
            <w:r w:rsidRPr="00AD7E9C">
              <w:rPr>
                <w:rFonts w:ascii="Segoe UI" w:hAnsi="Segoe UI" w:cs="Segoe UI"/>
              </w:rPr>
              <w:t>Any other</w:t>
            </w:r>
          </w:p>
        </w:tc>
      </w:tr>
      <w:tr w:rsidR="00AD7E9C" w:rsidRPr="00AD7E9C" w14:paraId="51A70175" w14:textId="77777777" w:rsidTr="00E21255">
        <w:trPr>
          <w:trHeight w:val="975"/>
        </w:trPr>
        <w:tc>
          <w:tcPr>
            <w:tcW w:w="4508" w:type="dxa"/>
          </w:tcPr>
          <w:p w14:paraId="6E3F2456" w14:textId="77777777" w:rsidR="00AD7E9C" w:rsidRPr="00AD7E9C" w:rsidRDefault="00AD7E9C" w:rsidP="007D3498">
            <w:pPr>
              <w:pStyle w:val="ListParagraph"/>
              <w:numPr>
                <w:ilvl w:val="0"/>
                <w:numId w:val="13"/>
              </w:numPr>
              <w:jc w:val="both"/>
              <w:rPr>
                <w:rFonts w:ascii="Segoe UI" w:hAnsi="Segoe UI" w:cs="Segoe UI"/>
              </w:rPr>
            </w:pPr>
          </w:p>
        </w:tc>
        <w:tc>
          <w:tcPr>
            <w:tcW w:w="4508" w:type="dxa"/>
          </w:tcPr>
          <w:p w14:paraId="0761E551" w14:textId="77777777" w:rsidR="00AD7E9C" w:rsidRPr="00AD7E9C" w:rsidRDefault="00AD7E9C" w:rsidP="007D3498">
            <w:pPr>
              <w:pStyle w:val="ListParagraph"/>
              <w:numPr>
                <w:ilvl w:val="0"/>
                <w:numId w:val="13"/>
              </w:numPr>
              <w:jc w:val="both"/>
              <w:rPr>
                <w:rFonts w:ascii="Segoe UI" w:hAnsi="Segoe UI" w:cs="Segoe UI"/>
              </w:rPr>
            </w:pPr>
          </w:p>
        </w:tc>
      </w:tr>
    </w:tbl>
    <w:p w14:paraId="6383C266" w14:textId="77777777" w:rsidR="007079B1" w:rsidRDefault="007079B1" w:rsidP="007D3498">
      <w:pPr>
        <w:jc w:val="both"/>
      </w:pPr>
    </w:p>
    <w:p w14:paraId="285EE9AD" w14:textId="518E6F2A" w:rsidR="00AD7E9C" w:rsidRPr="007079B1" w:rsidRDefault="7408F45A" w:rsidP="007D3498">
      <w:pPr>
        <w:spacing w:after="240"/>
        <w:jc w:val="both"/>
        <w:rPr>
          <w:rFonts w:ascii="Segoe UI Black" w:hAnsi="Segoe UI Black"/>
          <w:sz w:val="32"/>
          <w:szCs w:val="32"/>
        </w:rPr>
      </w:pPr>
      <w:r w:rsidRPr="530A74CB">
        <w:rPr>
          <w:rFonts w:ascii="Segoe UI Black" w:hAnsi="Segoe UI Black"/>
          <w:color w:val="C45911" w:themeColor="accent2" w:themeShade="BF"/>
          <w:sz w:val="32"/>
          <w:szCs w:val="32"/>
        </w:rPr>
        <w:t xml:space="preserve">3. </w:t>
      </w:r>
      <w:r w:rsidR="007079B1" w:rsidRPr="530A74CB">
        <w:rPr>
          <w:rFonts w:ascii="Segoe UI Black" w:hAnsi="Segoe UI Black"/>
          <w:color w:val="C45911" w:themeColor="accent2" w:themeShade="BF"/>
          <w:sz w:val="32"/>
          <w:szCs w:val="32"/>
        </w:rPr>
        <w:t>S</w:t>
      </w:r>
      <w:r w:rsidR="00AD7E9C" w:rsidRPr="530A74CB">
        <w:rPr>
          <w:rFonts w:ascii="Segoe UI Black" w:hAnsi="Segoe UI Black"/>
          <w:color w:val="C45911" w:themeColor="accent2" w:themeShade="BF"/>
          <w:sz w:val="32"/>
          <w:szCs w:val="32"/>
        </w:rPr>
        <w:t>ummarizing all the evidence for the tool</w:t>
      </w:r>
    </w:p>
    <w:p w14:paraId="5C37598D" w14:textId="6DF683C1" w:rsidR="00AD7E9C" w:rsidRPr="00AD7E9C" w:rsidRDefault="00AD7E9C" w:rsidP="007D3498">
      <w:pPr>
        <w:jc w:val="both"/>
        <w:rPr>
          <w:rFonts w:ascii="Segoe UI" w:hAnsi="Segoe UI" w:cs="Segoe UI"/>
        </w:rPr>
      </w:pPr>
      <w:r w:rsidRPr="00AD7E9C">
        <w:rPr>
          <w:rFonts w:ascii="Segoe UI" w:hAnsi="Segoe UI" w:cs="Segoe UI"/>
        </w:rPr>
        <w:t>Drawing on the review and analysis of the key data and evidence above, present an overall summary here. This is the section that will be used in the tool itself and will inform the setting of priorities and reviewing of programmes and interventions.</w:t>
      </w:r>
    </w:p>
    <w:p w14:paraId="52736FE8" w14:textId="77777777" w:rsidR="00AD7E9C" w:rsidRPr="00AD7E9C" w:rsidRDefault="00AD7E9C" w:rsidP="007D3498">
      <w:pPr>
        <w:jc w:val="both"/>
        <w:rPr>
          <w:rFonts w:ascii="Segoe UI" w:hAnsi="Segoe UI" w:cs="Segoe UI"/>
        </w:rPr>
      </w:pPr>
    </w:p>
    <w:tbl>
      <w:tblPr>
        <w:tblStyle w:val="TableGrid"/>
        <w:tblW w:w="0" w:type="auto"/>
        <w:tblLook w:val="04A0" w:firstRow="1" w:lastRow="0" w:firstColumn="1" w:lastColumn="0" w:noHBand="0" w:noVBand="1"/>
      </w:tblPr>
      <w:tblGrid>
        <w:gridCol w:w="4508"/>
        <w:gridCol w:w="4508"/>
      </w:tblGrid>
      <w:tr w:rsidR="00AD7E9C" w:rsidRPr="00AD7E9C" w14:paraId="60B4A795" w14:textId="77777777" w:rsidTr="00E21255">
        <w:tc>
          <w:tcPr>
            <w:tcW w:w="4508" w:type="dxa"/>
          </w:tcPr>
          <w:p w14:paraId="3198F086" w14:textId="77777777" w:rsidR="00AD7E9C" w:rsidRPr="00AD7E9C" w:rsidRDefault="00AD7E9C" w:rsidP="007D3498">
            <w:pPr>
              <w:jc w:val="both"/>
              <w:rPr>
                <w:rFonts w:ascii="Segoe UI" w:hAnsi="Segoe UI" w:cs="Segoe UI"/>
                <w:i/>
                <w:iCs/>
                <w:color w:val="000000"/>
              </w:rPr>
            </w:pPr>
            <w:r w:rsidRPr="00AD7E9C">
              <w:rPr>
                <w:rFonts w:ascii="Segoe UI" w:hAnsi="Segoe UI" w:cs="Segoe UI"/>
                <w:i/>
                <w:iCs/>
                <w:color w:val="000000"/>
              </w:rPr>
              <w:t>Summary of the biggest challenges: Who is most impacted and in what settings?</w:t>
            </w:r>
          </w:p>
          <w:p w14:paraId="535004F8" w14:textId="77777777" w:rsidR="00AD7E9C" w:rsidRPr="00AD7E9C" w:rsidRDefault="00AD7E9C" w:rsidP="007D3498">
            <w:pPr>
              <w:jc w:val="both"/>
              <w:rPr>
                <w:rFonts w:ascii="Segoe UI" w:hAnsi="Segoe UI" w:cs="Segoe UI"/>
                <w:i/>
                <w:iCs/>
                <w:color w:val="000000"/>
              </w:rPr>
            </w:pPr>
          </w:p>
        </w:tc>
        <w:tc>
          <w:tcPr>
            <w:tcW w:w="4508" w:type="dxa"/>
          </w:tcPr>
          <w:p w14:paraId="3FDB7217" w14:textId="77777777" w:rsidR="00AD7E9C" w:rsidRPr="00AD7E9C" w:rsidRDefault="00AD7E9C" w:rsidP="007D3498">
            <w:pPr>
              <w:jc w:val="both"/>
              <w:rPr>
                <w:rFonts w:ascii="Segoe UI" w:hAnsi="Segoe UI" w:cs="Segoe UI"/>
                <w:i/>
                <w:iCs/>
                <w:color w:val="000000"/>
              </w:rPr>
            </w:pPr>
            <w:r w:rsidRPr="00AD7E9C">
              <w:rPr>
                <w:rFonts w:ascii="Segoe UI" w:hAnsi="Segoe UI" w:cs="Segoe UI"/>
                <w:i/>
                <w:iCs/>
                <w:color w:val="000000"/>
              </w:rPr>
              <w:t>Recommendations to address these challenges</w:t>
            </w:r>
          </w:p>
        </w:tc>
      </w:tr>
      <w:tr w:rsidR="00AD7E9C" w:rsidRPr="00AD7E9C" w14:paraId="5A4F0E51" w14:textId="77777777" w:rsidTr="00E21255">
        <w:tc>
          <w:tcPr>
            <w:tcW w:w="4508" w:type="dxa"/>
          </w:tcPr>
          <w:p w14:paraId="0D8DE70F" w14:textId="77777777" w:rsidR="00AD7E9C" w:rsidRPr="00AD7E9C"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p w14:paraId="17E5DB75" w14:textId="77777777" w:rsidR="00AD7E9C" w:rsidRPr="00AD7E9C"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p w14:paraId="6820C309" w14:textId="77777777" w:rsidR="00AD7E9C" w:rsidRPr="00AD7E9C"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p w14:paraId="4BE71E90" w14:textId="77777777" w:rsidR="00AD7E9C" w:rsidRPr="00AD7E9C"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p w14:paraId="7C8C6289" w14:textId="77777777" w:rsidR="00AD7E9C" w:rsidRPr="00AD7E9C"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p w14:paraId="7B0BD5A6" w14:textId="5E384209" w:rsidR="00AD7E9C" w:rsidRPr="00F82356" w:rsidRDefault="00AD7E9C" w:rsidP="007D3498">
            <w:pPr>
              <w:pStyle w:val="ListParagraph"/>
              <w:numPr>
                <w:ilvl w:val="0"/>
                <w:numId w:val="13"/>
              </w:numPr>
              <w:jc w:val="both"/>
              <w:rPr>
                <w:rFonts w:ascii="Segoe UI" w:hAnsi="Segoe UI" w:cs="Segoe UI"/>
                <w:color w:val="000000"/>
              </w:rPr>
            </w:pPr>
            <w:r w:rsidRPr="00AD7E9C">
              <w:rPr>
                <w:rFonts w:ascii="Segoe UI" w:hAnsi="Segoe UI" w:cs="Segoe UI"/>
                <w:color w:val="000000"/>
              </w:rPr>
              <w:t>xx</w:t>
            </w:r>
          </w:p>
        </w:tc>
        <w:tc>
          <w:tcPr>
            <w:tcW w:w="4508" w:type="dxa"/>
          </w:tcPr>
          <w:p w14:paraId="10103F0A" w14:textId="77777777" w:rsidR="00AD7E9C" w:rsidRPr="00AD7E9C" w:rsidRDefault="00AD7E9C" w:rsidP="007D3498">
            <w:pPr>
              <w:jc w:val="both"/>
              <w:rPr>
                <w:rFonts w:ascii="Segoe UI" w:hAnsi="Segoe UI" w:cs="Segoe UI"/>
                <w:color w:val="000000"/>
              </w:rPr>
            </w:pPr>
          </w:p>
        </w:tc>
      </w:tr>
    </w:tbl>
    <w:p w14:paraId="333D86D0" w14:textId="77777777" w:rsidR="007079B1" w:rsidRDefault="007079B1" w:rsidP="007D3498">
      <w:pPr>
        <w:jc w:val="both"/>
      </w:pPr>
    </w:p>
    <w:p w14:paraId="1511F510" w14:textId="55A368BC" w:rsidR="00AD7E9C" w:rsidRPr="007079B1" w:rsidRDefault="45A1BFE5" w:rsidP="007D3498">
      <w:pPr>
        <w:spacing w:after="240"/>
        <w:jc w:val="both"/>
        <w:rPr>
          <w:rFonts w:ascii="Segoe UI Black" w:hAnsi="Segoe UI Black"/>
          <w:color w:val="C45911" w:themeColor="accent2" w:themeShade="BF"/>
          <w:sz w:val="32"/>
          <w:szCs w:val="32"/>
        </w:rPr>
      </w:pPr>
      <w:r w:rsidRPr="530A74CB">
        <w:rPr>
          <w:rFonts w:ascii="Segoe UI Black" w:hAnsi="Segoe UI Black"/>
          <w:color w:val="C45911" w:themeColor="accent2" w:themeShade="BF"/>
          <w:sz w:val="32"/>
          <w:szCs w:val="32"/>
        </w:rPr>
        <w:t xml:space="preserve">4. </w:t>
      </w:r>
      <w:r w:rsidR="00AD7E9C" w:rsidRPr="530A74CB">
        <w:rPr>
          <w:rFonts w:ascii="Segoe UI Black" w:hAnsi="Segoe UI Black"/>
          <w:color w:val="C45911" w:themeColor="accent2" w:themeShade="BF"/>
          <w:sz w:val="32"/>
          <w:szCs w:val="32"/>
        </w:rPr>
        <w:t>Annex</w:t>
      </w:r>
    </w:p>
    <w:p w14:paraId="070D983F" w14:textId="02504556" w:rsidR="00534CFA" w:rsidRPr="00FB0837" w:rsidRDefault="005F2125" w:rsidP="007D3498">
      <w:pPr>
        <w:jc w:val="both"/>
        <w:rPr>
          <w:rFonts w:ascii="Segoe UI" w:hAnsi="Segoe UI" w:cs="Segoe UI"/>
        </w:rPr>
      </w:pPr>
      <w:r>
        <w:rPr>
          <w:rFonts w:ascii="Segoe UI" w:hAnsi="Segoe UI" w:cs="Segoe UI"/>
        </w:rPr>
        <w:t xml:space="preserve">Add a </w:t>
      </w:r>
      <w:r w:rsidR="00514A0B">
        <w:rPr>
          <w:rFonts w:ascii="Segoe UI" w:hAnsi="Segoe UI" w:cs="Segoe UI"/>
        </w:rPr>
        <w:t>li</w:t>
      </w:r>
      <w:r w:rsidR="00514A0B" w:rsidRPr="00AD7E9C">
        <w:rPr>
          <w:rFonts w:ascii="Segoe UI" w:hAnsi="Segoe UI" w:cs="Segoe UI"/>
        </w:rPr>
        <w:t>st</w:t>
      </w:r>
      <w:r w:rsidR="00AD7E9C" w:rsidRPr="00AD7E9C">
        <w:rPr>
          <w:rFonts w:ascii="Segoe UI" w:hAnsi="Segoe UI" w:cs="Segoe UI"/>
        </w:rPr>
        <w:t xml:space="preserve"> of documents reviewed with links</w:t>
      </w:r>
      <w:r w:rsidR="00514A0B">
        <w:rPr>
          <w:rFonts w:ascii="Segoe UI" w:hAnsi="Segoe UI" w:cs="Segoe UI"/>
        </w:rPr>
        <w:t>.</w:t>
      </w:r>
    </w:p>
    <w:sectPr w:rsidR="00534CFA" w:rsidRPr="00FB0837" w:rsidSect="00E617CA">
      <w:pgSz w:w="11906" w:h="16838"/>
      <w:pgMar w:top="1440" w:right="1440" w:bottom="1440" w:left="1440" w:header="708" w:footer="708"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4BA13" w14:textId="77777777" w:rsidR="00C42259" w:rsidRDefault="00C42259" w:rsidP="00D52D42">
      <w:r>
        <w:separator/>
      </w:r>
    </w:p>
  </w:endnote>
  <w:endnote w:type="continuationSeparator" w:id="0">
    <w:p w14:paraId="6DD9BD83" w14:textId="77777777" w:rsidR="00C42259" w:rsidRDefault="00C42259" w:rsidP="00D52D42">
      <w:r>
        <w:continuationSeparator/>
      </w:r>
    </w:p>
  </w:endnote>
  <w:endnote w:type="continuationNotice" w:id="1">
    <w:p w14:paraId="0A107CF8" w14:textId="77777777" w:rsidR="00C42647" w:rsidRDefault="00C42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694508"/>
      <w:docPartObj>
        <w:docPartGallery w:val="Page Numbers (Bottom of Page)"/>
        <w:docPartUnique/>
      </w:docPartObj>
    </w:sdtPr>
    <w:sdtEndPr>
      <w:rPr>
        <w:noProof/>
      </w:rPr>
    </w:sdtEndPr>
    <w:sdtContent>
      <w:p w14:paraId="6B30719D" w14:textId="15A50C64" w:rsidR="00D52D42" w:rsidRDefault="00D52D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39A4E" w14:textId="77777777" w:rsidR="00D52D42" w:rsidRDefault="00D52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AE423" w14:textId="77777777" w:rsidR="00C42259" w:rsidRDefault="00C42259" w:rsidP="00D52D42">
      <w:r>
        <w:separator/>
      </w:r>
    </w:p>
  </w:footnote>
  <w:footnote w:type="continuationSeparator" w:id="0">
    <w:p w14:paraId="05C3887A" w14:textId="77777777" w:rsidR="00C42259" w:rsidRDefault="00C42259" w:rsidP="00D52D42">
      <w:r>
        <w:continuationSeparator/>
      </w:r>
    </w:p>
  </w:footnote>
  <w:footnote w:type="continuationNotice" w:id="1">
    <w:p w14:paraId="5BEB85F1" w14:textId="77777777" w:rsidR="00C42647" w:rsidRDefault="00C426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2193"/>
    <w:multiLevelType w:val="hybridMultilevel"/>
    <w:tmpl w:val="A0100E50"/>
    <w:lvl w:ilvl="0" w:tplc="FE942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485B"/>
    <w:multiLevelType w:val="hybridMultilevel"/>
    <w:tmpl w:val="0E4A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3D92F"/>
    <w:multiLevelType w:val="hybridMultilevel"/>
    <w:tmpl w:val="7770992C"/>
    <w:lvl w:ilvl="0" w:tplc="C058665E">
      <w:start w:val="1"/>
      <w:numFmt w:val="decimal"/>
      <w:lvlText w:val="%1."/>
      <w:lvlJc w:val="left"/>
      <w:pPr>
        <w:ind w:left="720" w:hanging="360"/>
      </w:pPr>
    </w:lvl>
    <w:lvl w:ilvl="1" w:tplc="87265F2C">
      <w:start w:val="1"/>
      <w:numFmt w:val="lowerLetter"/>
      <w:lvlText w:val="%2."/>
      <w:lvlJc w:val="left"/>
      <w:pPr>
        <w:ind w:left="1440" w:hanging="360"/>
      </w:pPr>
    </w:lvl>
    <w:lvl w:ilvl="2" w:tplc="B18838E8">
      <w:start w:val="1"/>
      <w:numFmt w:val="lowerRoman"/>
      <w:lvlText w:val="%3."/>
      <w:lvlJc w:val="right"/>
      <w:pPr>
        <w:ind w:left="2160" w:hanging="180"/>
      </w:pPr>
    </w:lvl>
    <w:lvl w:ilvl="3" w:tplc="7324BE1E">
      <w:start w:val="1"/>
      <w:numFmt w:val="decimal"/>
      <w:lvlText w:val="%4."/>
      <w:lvlJc w:val="left"/>
      <w:pPr>
        <w:ind w:left="2880" w:hanging="360"/>
      </w:pPr>
    </w:lvl>
    <w:lvl w:ilvl="4" w:tplc="205CDE68">
      <w:start w:val="1"/>
      <w:numFmt w:val="lowerLetter"/>
      <w:lvlText w:val="%5."/>
      <w:lvlJc w:val="left"/>
      <w:pPr>
        <w:ind w:left="3600" w:hanging="360"/>
      </w:pPr>
    </w:lvl>
    <w:lvl w:ilvl="5" w:tplc="F8E40234">
      <w:start w:val="1"/>
      <w:numFmt w:val="lowerRoman"/>
      <w:lvlText w:val="%6."/>
      <w:lvlJc w:val="right"/>
      <w:pPr>
        <w:ind w:left="4320" w:hanging="180"/>
      </w:pPr>
    </w:lvl>
    <w:lvl w:ilvl="6" w:tplc="05C4B082">
      <w:start w:val="1"/>
      <w:numFmt w:val="decimal"/>
      <w:lvlText w:val="%7."/>
      <w:lvlJc w:val="left"/>
      <w:pPr>
        <w:ind w:left="5040" w:hanging="360"/>
      </w:pPr>
    </w:lvl>
    <w:lvl w:ilvl="7" w:tplc="0FFC82E4">
      <w:start w:val="1"/>
      <w:numFmt w:val="lowerLetter"/>
      <w:lvlText w:val="%8."/>
      <w:lvlJc w:val="left"/>
      <w:pPr>
        <w:ind w:left="5760" w:hanging="360"/>
      </w:pPr>
    </w:lvl>
    <w:lvl w:ilvl="8" w:tplc="EE5CC82A">
      <w:start w:val="1"/>
      <w:numFmt w:val="lowerRoman"/>
      <w:lvlText w:val="%9."/>
      <w:lvlJc w:val="right"/>
      <w:pPr>
        <w:ind w:left="6480" w:hanging="180"/>
      </w:pPr>
    </w:lvl>
  </w:abstractNum>
  <w:abstractNum w:abstractNumId="3" w15:restartNumberingAfterBreak="0">
    <w:nsid w:val="0E440B5F"/>
    <w:multiLevelType w:val="hybridMultilevel"/>
    <w:tmpl w:val="E5326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D2FB5"/>
    <w:multiLevelType w:val="multilevel"/>
    <w:tmpl w:val="C8B6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9426D"/>
    <w:multiLevelType w:val="multilevel"/>
    <w:tmpl w:val="369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97E0F"/>
    <w:multiLevelType w:val="hybridMultilevel"/>
    <w:tmpl w:val="0DEEB364"/>
    <w:lvl w:ilvl="0" w:tplc="04090001">
      <w:start w:val="1"/>
      <w:numFmt w:val="bullet"/>
      <w:lvlText w:val=""/>
      <w:lvlJc w:val="left"/>
      <w:pPr>
        <w:ind w:left="720" w:hanging="360"/>
      </w:pPr>
      <w:rPr>
        <w:rFonts w:ascii="Symbol" w:hAnsi="Symbol" w:hint="default"/>
      </w:rPr>
    </w:lvl>
    <w:lvl w:ilvl="1" w:tplc="B026322C">
      <w:numFmt w:val="bullet"/>
      <w:lvlText w:val="•"/>
      <w:lvlJc w:val="left"/>
      <w:pPr>
        <w:ind w:left="1870" w:hanging="79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F19CD"/>
    <w:multiLevelType w:val="multilevel"/>
    <w:tmpl w:val="EECE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AB7C32"/>
    <w:multiLevelType w:val="hybridMultilevel"/>
    <w:tmpl w:val="B2666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70C6203"/>
    <w:multiLevelType w:val="hybridMultilevel"/>
    <w:tmpl w:val="BBC02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38437F"/>
    <w:multiLevelType w:val="hybridMultilevel"/>
    <w:tmpl w:val="74345266"/>
    <w:lvl w:ilvl="0" w:tplc="99F60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5D4AE6"/>
    <w:multiLevelType w:val="hybridMultilevel"/>
    <w:tmpl w:val="FBF0E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E51131"/>
    <w:multiLevelType w:val="hybridMultilevel"/>
    <w:tmpl w:val="4288E8C4"/>
    <w:lvl w:ilvl="0" w:tplc="C4F44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73431"/>
    <w:multiLevelType w:val="multilevel"/>
    <w:tmpl w:val="008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412520"/>
    <w:multiLevelType w:val="multilevel"/>
    <w:tmpl w:val="E25C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F916FB"/>
    <w:multiLevelType w:val="hybridMultilevel"/>
    <w:tmpl w:val="B07E78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515926">
    <w:abstractNumId w:val="2"/>
  </w:num>
  <w:num w:numId="2" w16cid:durableId="595477130">
    <w:abstractNumId w:val="13"/>
  </w:num>
  <w:num w:numId="3" w16cid:durableId="126123691">
    <w:abstractNumId w:val="7"/>
  </w:num>
  <w:num w:numId="4" w16cid:durableId="744491183">
    <w:abstractNumId w:val="14"/>
  </w:num>
  <w:num w:numId="5" w16cid:durableId="1283489469">
    <w:abstractNumId w:val="5"/>
  </w:num>
  <w:num w:numId="6" w16cid:durableId="13969396">
    <w:abstractNumId w:val="4"/>
  </w:num>
  <w:num w:numId="7" w16cid:durableId="201787777">
    <w:abstractNumId w:val="9"/>
  </w:num>
  <w:num w:numId="8" w16cid:durableId="1678775166">
    <w:abstractNumId w:val="3"/>
  </w:num>
  <w:num w:numId="9" w16cid:durableId="1843473960">
    <w:abstractNumId w:val="15"/>
  </w:num>
  <w:num w:numId="10" w16cid:durableId="1623994250">
    <w:abstractNumId w:val="0"/>
  </w:num>
  <w:num w:numId="11" w16cid:durableId="312956832">
    <w:abstractNumId w:val="10"/>
  </w:num>
  <w:num w:numId="12" w16cid:durableId="1910840560">
    <w:abstractNumId w:val="12"/>
  </w:num>
  <w:num w:numId="13" w16cid:durableId="2140372346">
    <w:abstractNumId w:val="1"/>
  </w:num>
  <w:num w:numId="14" w16cid:durableId="1188954911">
    <w:abstractNumId w:val="11"/>
  </w:num>
  <w:num w:numId="15" w16cid:durableId="812409479">
    <w:abstractNumId w:val="6"/>
  </w:num>
  <w:num w:numId="16" w16cid:durableId="1060491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FA"/>
    <w:rsid w:val="00030876"/>
    <w:rsid w:val="00035B85"/>
    <w:rsid w:val="000501C8"/>
    <w:rsid w:val="00104A9D"/>
    <w:rsid w:val="00127EAC"/>
    <w:rsid w:val="00160A45"/>
    <w:rsid w:val="0016326E"/>
    <w:rsid w:val="001B6C6B"/>
    <w:rsid w:val="001D0E84"/>
    <w:rsid w:val="00207284"/>
    <w:rsid w:val="00227DFE"/>
    <w:rsid w:val="00236E52"/>
    <w:rsid w:val="00263187"/>
    <w:rsid w:val="002875BC"/>
    <w:rsid w:val="002878A6"/>
    <w:rsid w:val="002B745B"/>
    <w:rsid w:val="002D2F0E"/>
    <w:rsid w:val="003164D2"/>
    <w:rsid w:val="00317E71"/>
    <w:rsid w:val="00325619"/>
    <w:rsid w:val="0032622B"/>
    <w:rsid w:val="00353B78"/>
    <w:rsid w:val="003560CC"/>
    <w:rsid w:val="00371DBD"/>
    <w:rsid w:val="00376646"/>
    <w:rsid w:val="003B62D1"/>
    <w:rsid w:val="003B7466"/>
    <w:rsid w:val="003D64A0"/>
    <w:rsid w:val="003F3667"/>
    <w:rsid w:val="00401727"/>
    <w:rsid w:val="0041617B"/>
    <w:rsid w:val="004231A4"/>
    <w:rsid w:val="0044144D"/>
    <w:rsid w:val="00464699"/>
    <w:rsid w:val="004A7179"/>
    <w:rsid w:val="0050568C"/>
    <w:rsid w:val="00514A0B"/>
    <w:rsid w:val="00534CFA"/>
    <w:rsid w:val="005B4A91"/>
    <w:rsid w:val="005E1713"/>
    <w:rsid w:val="005E5CC2"/>
    <w:rsid w:val="005F2125"/>
    <w:rsid w:val="00602E71"/>
    <w:rsid w:val="006252B1"/>
    <w:rsid w:val="0062734C"/>
    <w:rsid w:val="00632A1D"/>
    <w:rsid w:val="006351B4"/>
    <w:rsid w:val="00654F07"/>
    <w:rsid w:val="0065608C"/>
    <w:rsid w:val="006C1CA0"/>
    <w:rsid w:val="006D3868"/>
    <w:rsid w:val="006E37FF"/>
    <w:rsid w:val="00701CE8"/>
    <w:rsid w:val="007079B1"/>
    <w:rsid w:val="00781527"/>
    <w:rsid w:val="007A0995"/>
    <w:rsid w:val="007A7208"/>
    <w:rsid w:val="007D3498"/>
    <w:rsid w:val="007F142B"/>
    <w:rsid w:val="007F6ACC"/>
    <w:rsid w:val="00804019"/>
    <w:rsid w:val="008241A9"/>
    <w:rsid w:val="00842255"/>
    <w:rsid w:val="008856EC"/>
    <w:rsid w:val="00886B69"/>
    <w:rsid w:val="008F59AC"/>
    <w:rsid w:val="00936EA1"/>
    <w:rsid w:val="0095559F"/>
    <w:rsid w:val="00972540"/>
    <w:rsid w:val="0097537D"/>
    <w:rsid w:val="009776B8"/>
    <w:rsid w:val="009D486D"/>
    <w:rsid w:val="00A3522E"/>
    <w:rsid w:val="00A56644"/>
    <w:rsid w:val="00A92757"/>
    <w:rsid w:val="00AA0557"/>
    <w:rsid w:val="00AD7B57"/>
    <w:rsid w:val="00AD7E9C"/>
    <w:rsid w:val="00AE22E0"/>
    <w:rsid w:val="00AF0809"/>
    <w:rsid w:val="00AF5A85"/>
    <w:rsid w:val="00B029DB"/>
    <w:rsid w:val="00B15816"/>
    <w:rsid w:val="00B2364F"/>
    <w:rsid w:val="00B26765"/>
    <w:rsid w:val="00B66ECE"/>
    <w:rsid w:val="00B84182"/>
    <w:rsid w:val="00B86FC9"/>
    <w:rsid w:val="00B920D9"/>
    <w:rsid w:val="00B925E1"/>
    <w:rsid w:val="00BC496B"/>
    <w:rsid w:val="00BC53A8"/>
    <w:rsid w:val="00BE024A"/>
    <w:rsid w:val="00BE4E7C"/>
    <w:rsid w:val="00C42259"/>
    <w:rsid w:val="00C42647"/>
    <w:rsid w:val="00C80A00"/>
    <w:rsid w:val="00C83500"/>
    <w:rsid w:val="00CB1D8B"/>
    <w:rsid w:val="00CB2D37"/>
    <w:rsid w:val="00CD1C75"/>
    <w:rsid w:val="00D108DC"/>
    <w:rsid w:val="00D2259D"/>
    <w:rsid w:val="00D52D42"/>
    <w:rsid w:val="00D604DC"/>
    <w:rsid w:val="00D854D9"/>
    <w:rsid w:val="00DA7DCE"/>
    <w:rsid w:val="00E21255"/>
    <w:rsid w:val="00E22A00"/>
    <w:rsid w:val="00E3078D"/>
    <w:rsid w:val="00E617CA"/>
    <w:rsid w:val="00E7161C"/>
    <w:rsid w:val="00E8780D"/>
    <w:rsid w:val="00EB70E1"/>
    <w:rsid w:val="00EE4CC8"/>
    <w:rsid w:val="00EE57CA"/>
    <w:rsid w:val="00F23EA4"/>
    <w:rsid w:val="00F420D5"/>
    <w:rsid w:val="00F43C01"/>
    <w:rsid w:val="00F82356"/>
    <w:rsid w:val="00F94796"/>
    <w:rsid w:val="00FB0837"/>
    <w:rsid w:val="00FC026A"/>
    <w:rsid w:val="00FC3C79"/>
    <w:rsid w:val="00FC4E2C"/>
    <w:rsid w:val="00FF5CC2"/>
    <w:rsid w:val="01C52D90"/>
    <w:rsid w:val="02E44674"/>
    <w:rsid w:val="03122BF9"/>
    <w:rsid w:val="032CD997"/>
    <w:rsid w:val="03D7B0FD"/>
    <w:rsid w:val="074CCB9D"/>
    <w:rsid w:val="08A7B411"/>
    <w:rsid w:val="09D8ABD0"/>
    <w:rsid w:val="0AB398D5"/>
    <w:rsid w:val="0B58C638"/>
    <w:rsid w:val="0C3B909C"/>
    <w:rsid w:val="0C6EAA19"/>
    <w:rsid w:val="0D64888C"/>
    <w:rsid w:val="0DE2FC87"/>
    <w:rsid w:val="0E8D15B1"/>
    <w:rsid w:val="0E98CE35"/>
    <w:rsid w:val="10F955D1"/>
    <w:rsid w:val="11F0CBAB"/>
    <w:rsid w:val="137F3918"/>
    <w:rsid w:val="139F6540"/>
    <w:rsid w:val="163B67A1"/>
    <w:rsid w:val="16A7C8CB"/>
    <w:rsid w:val="1CC6995C"/>
    <w:rsid w:val="1CDA687F"/>
    <w:rsid w:val="1D461FC4"/>
    <w:rsid w:val="1D91DBC0"/>
    <w:rsid w:val="20A9D32F"/>
    <w:rsid w:val="214D715F"/>
    <w:rsid w:val="2174E150"/>
    <w:rsid w:val="217DAFB9"/>
    <w:rsid w:val="21E4661F"/>
    <w:rsid w:val="220B96F3"/>
    <w:rsid w:val="226A6F9A"/>
    <w:rsid w:val="2470469C"/>
    <w:rsid w:val="2564BF80"/>
    <w:rsid w:val="256715BA"/>
    <w:rsid w:val="281C7A0F"/>
    <w:rsid w:val="29D9BB0A"/>
    <w:rsid w:val="2B39EEB2"/>
    <w:rsid w:val="2B5A5260"/>
    <w:rsid w:val="2BF4DE79"/>
    <w:rsid w:val="2C2E9E9B"/>
    <w:rsid w:val="2D492B52"/>
    <w:rsid w:val="2D66FC30"/>
    <w:rsid w:val="2E3D2EB2"/>
    <w:rsid w:val="2FC9D84E"/>
    <w:rsid w:val="309E8979"/>
    <w:rsid w:val="30E3146A"/>
    <w:rsid w:val="310DC61B"/>
    <w:rsid w:val="31E7EFF2"/>
    <w:rsid w:val="345167A9"/>
    <w:rsid w:val="35F0073A"/>
    <w:rsid w:val="36850600"/>
    <w:rsid w:val="38520BE7"/>
    <w:rsid w:val="3887E2FD"/>
    <w:rsid w:val="39941979"/>
    <w:rsid w:val="3A014DA6"/>
    <w:rsid w:val="3A4992E5"/>
    <w:rsid w:val="3B0C9931"/>
    <w:rsid w:val="3B5CD755"/>
    <w:rsid w:val="3C683BF2"/>
    <w:rsid w:val="3DD8D77C"/>
    <w:rsid w:val="4203CDF7"/>
    <w:rsid w:val="42365B2D"/>
    <w:rsid w:val="424ADBFA"/>
    <w:rsid w:val="42824483"/>
    <w:rsid w:val="439BAFA4"/>
    <w:rsid w:val="445D5AF5"/>
    <w:rsid w:val="4473C93B"/>
    <w:rsid w:val="44BDE3DC"/>
    <w:rsid w:val="45A1BFE5"/>
    <w:rsid w:val="46305C1D"/>
    <w:rsid w:val="47CB88F4"/>
    <w:rsid w:val="4819B320"/>
    <w:rsid w:val="488C24DB"/>
    <w:rsid w:val="490D4D0E"/>
    <w:rsid w:val="4BD85519"/>
    <w:rsid w:val="4F0E6D10"/>
    <w:rsid w:val="4F2B84FC"/>
    <w:rsid w:val="4F49028A"/>
    <w:rsid w:val="50A3BE45"/>
    <w:rsid w:val="51FA2140"/>
    <w:rsid w:val="52848AA2"/>
    <w:rsid w:val="52B74D4C"/>
    <w:rsid w:val="530A74CB"/>
    <w:rsid w:val="53152AE5"/>
    <w:rsid w:val="540D04E3"/>
    <w:rsid w:val="5427F0BF"/>
    <w:rsid w:val="55762B6B"/>
    <w:rsid w:val="567D96DF"/>
    <w:rsid w:val="568A1DD4"/>
    <w:rsid w:val="57D1F105"/>
    <w:rsid w:val="589C08EF"/>
    <w:rsid w:val="593BB371"/>
    <w:rsid w:val="5942615B"/>
    <w:rsid w:val="595904AE"/>
    <w:rsid w:val="5BF93F97"/>
    <w:rsid w:val="5C1D8801"/>
    <w:rsid w:val="5D8BC296"/>
    <w:rsid w:val="60365837"/>
    <w:rsid w:val="60EF365C"/>
    <w:rsid w:val="62B57AEC"/>
    <w:rsid w:val="633E32D0"/>
    <w:rsid w:val="63FCDAB5"/>
    <w:rsid w:val="648AE5ED"/>
    <w:rsid w:val="660FD718"/>
    <w:rsid w:val="6680AF0A"/>
    <w:rsid w:val="66F091EB"/>
    <w:rsid w:val="6729D0A1"/>
    <w:rsid w:val="6771853F"/>
    <w:rsid w:val="698FA7BC"/>
    <w:rsid w:val="69CBB278"/>
    <w:rsid w:val="6A60355C"/>
    <w:rsid w:val="6AA78909"/>
    <w:rsid w:val="6B2069DE"/>
    <w:rsid w:val="6DCE339B"/>
    <w:rsid w:val="6EFD3088"/>
    <w:rsid w:val="6F412987"/>
    <w:rsid w:val="6F444E23"/>
    <w:rsid w:val="6F7D3CBD"/>
    <w:rsid w:val="6F8CCCE4"/>
    <w:rsid w:val="6FA8B1A7"/>
    <w:rsid w:val="724B3CBB"/>
    <w:rsid w:val="726F2151"/>
    <w:rsid w:val="72929284"/>
    <w:rsid w:val="730973B1"/>
    <w:rsid w:val="7408F45A"/>
    <w:rsid w:val="74332B03"/>
    <w:rsid w:val="756F7EC7"/>
    <w:rsid w:val="767BF16A"/>
    <w:rsid w:val="769D9A2D"/>
    <w:rsid w:val="78E60DC3"/>
    <w:rsid w:val="797D760C"/>
    <w:rsid w:val="7A0B2FD4"/>
    <w:rsid w:val="7A60227A"/>
    <w:rsid w:val="7AC5E806"/>
    <w:rsid w:val="7B297CD9"/>
    <w:rsid w:val="7B8E0843"/>
    <w:rsid w:val="7BF85EEC"/>
    <w:rsid w:val="7D51ED56"/>
    <w:rsid w:val="7DB1D76E"/>
    <w:rsid w:val="7E7F26D2"/>
    <w:rsid w:val="7E852C66"/>
    <w:rsid w:val="7EE29F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2539"/>
  <w15:chartTrackingRefBased/>
  <w15:docId w15:val="{5AF525C4-CE8A-42FE-9F2C-5CC02D2D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C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34C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4C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4C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4C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4C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C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C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C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C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34C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4C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4C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4C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4C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C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C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CFA"/>
    <w:rPr>
      <w:rFonts w:eastAsiaTheme="majorEastAsia" w:cstheme="majorBidi"/>
      <w:color w:val="272727" w:themeColor="text1" w:themeTint="D8"/>
    </w:rPr>
  </w:style>
  <w:style w:type="paragraph" w:styleId="Title">
    <w:name w:val="Title"/>
    <w:basedOn w:val="Normal"/>
    <w:next w:val="Normal"/>
    <w:link w:val="TitleChar"/>
    <w:uiPriority w:val="10"/>
    <w:qFormat/>
    <w:rsid w:val="00534C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C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C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C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C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4CFA"/>
    <w:rPr>
      <w:i/>
      <w:iCs/>
      <w:color w:val="404040" w:themeColor="text1" w:themeTint="BF"/>
    </w:rPr>
  </w:style>
  <w:style w:type="paragraph" w:styleId="ListParagraph">
    <w:name w:val="List Paragraph"/>
    <w:basedOn w:val="Normal"/>
    <w:uiPriority w:val="34"/>
    <w:qFormat/>
    <w:rsid w:val="00534CFA"/>
    <w:pPr>
      <w:ind w:left="720"/>
      <w:contextualSpacing/>
    </w:pPr>
  </w:style>
  <w:style w:type="character" w:styleId="IntenseEmphasis">
    <w:name w:val="Intense Emphasis"/>
    <w:basedOn w:val="DefaultParagraphFont"/>
    <w:uiPriority w:val="21"/>
    <w:qFormat/>
    <w:rsid w:val="00534CFA"/>
    <w:rPr>
      <w:i/>
      <w:iCs/>
      <w:color w:val="2F5496" w:themeColor="accent1" w:themeShade="BF"/>
    </w:rPr>
  </w:style>
  <w:style w:type="paragraph" w:styleId="IntenseQuote">
    <w:name w:val="Intense Quote"/>
    <w:basedOn w:val="Normal"/>
    <w:next w:val="Normal"/>
    <w:link w:val="IntenseQuoteChar"/>
    <w:uiPriority w:val="30"/>
    <w:qFormat/>
    <w:rsid w:val="00534C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4CFA"/>
    <w:rPr>
      <w:i/>
      <w:iCs/>
      <w:color w:val="2F5496" w:themeColor="accent1" w:themeShade="BF"/>
    </w:rPr>
  </w:style>
  <w:style w:type="character" w:styleId="IntenseReference">
    <w:name w:val="Intense Reference"/>
    <w:basedOn w:val="DefaultParagraphFont"/>
    <w:uiPriority w:val="32"/>
    <w:qFormat/>
    <w:rsid w:val="00534CFA"/>
    <w:rPr>
      <w:b/>
      <w:bCs/>
      <w:smallCaps/>
      <w:color w:val="2F5496" w:themeColor="accent1" w:themeShade="BF"/>
      <w:spacing w:val="5"/>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52D42"/>
    <w:pPr>
      <w:tabs>
        <w:tab w:val="center" w:pos="4680"/>
        <w:tab w:val="right" w:pos="9360"/>
      </w:tabs>
    </w:pPr>
  </w:style>
  <w:style w:type="character" w:customStyle="1" w:styleId="HeaderChar">
    <w:name w:val="Header Char"/>
    <w:basedOn w:val="DefaultParagraphFont"/>
    <w:link w:val="Header"/>
    <w:uiPriority w:val="99"/>
    <w:rsid w:val="00D52D42"/>
  </w:style>
  <w:style w:type="paragraph" w:styleId="Footer">
    <w:name w:val="footer"/>
    <w:basedOn w:val="Normal"/>
    <w:link w:val="FooterChar"/>
    <w:uiPriority w:val="99"/>
    <w:unhideWhenUsed/>
    <w:rsid w:val="00D52D42"/>
    <w:pPr>
      <w:tabs>
        <w:tab w:val="center" w:pos="4680"/>
        <w:tab w:val="right" w:pos="9360"/>
      </w:tabs>
    </w:pPr>
  </w:style>
  <w:style w:type="character" w:customStyle="1" w:styleId="FooterChar">
    <w:name w:val="Footer Char"/>
    <w:basedOn w:val="DefaultParagraphFont"/>
    <w:link w:val="Footer"/>
    <w:uiPriority w:val="99"/>
    <w:rsid w:val="00D52D42"/>
  </w:style>
  <w:style w:type="paragraph" w:styleId="NormalWeb">
    <w:name w:val="Normal (Web)"/>
    <w:basedOn w:val="Normal"/>
    <w:uiPriority w:val="99"/>
    <w:semiHidden/>
    <w:unhideWhenUsed/>
    <w:rsid w:val="00781527"/>
    <w:rPr>
      <w:rFonts w:ascii="Times New Roman" w:hAnsi="Times New Roman" w:cs="Times New Roman"/>
    </w:rPr>
  </w:style>
  <w:style w:type="paragraph" w:styleId="NoSpacing">
    <w:name w:val="No Spacing"/>
    <w:link w:val="NoSpacingChar"/>
    <w:uiPriority w:val="1"/>
    <w:qFormat/>
    <w:rsid w:val="001D0E84"/>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1D0E84"/>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BC496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D3498"/>
    <w:pPr>
      <w:tabs>
        <w:tab w:val="right" w:leader="dot" w:pos="9016"/>
      </w:tabs>
      <w:spacing w:after="100"/>
    </w:pPr>
    <w:rPr>
      <w:rFonts w:ascii="Segoe UI Black" w:hAnsi="Segoe UI Black" w:cs="Segoe UI Light"/>
      <w:noProof/>
      <w:lang w:val="en-US"/>
    </w:rPr>
  </w:style>
  <w:style w:type="character" w:styleId="Hyperlink">
    <w:name w:val="Hyperlink"/>
    <w:basedOn w:val="DefaultParagraphFont"/>
    <w:uiPriority w:val="99"/>
    <w:unhideWhenUsed/>
    <w:rsid w:val="00C80A00"/>
    <w:rPr>
      <w:color w:val="0563C1" w:themeColor="hyperlink"/>
      <w:u w:val="single"/>
    </w:rPr>
  </w:style>
  <w:style w:type="paragraph" w:styleId="TOC2">
    <w:name w:val="toc 2"/>
    <w:basedOn w:val="Normal"/>
    <w:next w:val="Normal"/>
    <w:autoRedefine/>
    <w:uiPriority w:val="39"/>
    <w:unhideWhenUsed/>
    <w:rsid w:val="006D3868"/>
    <w:pPr>
      <w:spacing w:after="100"/>
      <w:ind w:left="240"/>
    </w:pPr>
  </w:style>
  <w:style w:type="table" w:styleId="TableGrid">
    <w:name w:val="Table Grid"/>
    <w:basedOn w:val="TableNormal"/>
    <w:uiPriority w:val="39"/>
    <w:rsid w:val="00AD7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3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647">
      <w:bodyDiv w:val="1"/>
      <w:marLeft w:val="0"/>
      <w:marRight w:val="0"/>
      <w:marTop w:val="0"/>
      <w:marBottom w:val="0"/>
      <w:divBdr>
        <w:top w:val="none" w:sz="0" w:space="0" w:color="auto"/>
        <w:left w:val="none" w:sz="0" w:space="0" w:color="auto"/>
        <w:bottom w:val="none" w:sz="0" w:space="0" w:color="auto"/>
        <w:right w:val="none" w:sz="0" w:space="0" w:color="auto"/>
      </w:divBdr>
    </w:div>
    <w:div w:id="537857533">
      <w:bodyDiv w:val="1"/>
      <w:marLeft w:val="0"/>
      <w:marRight w:val="0"/>
      <w:marTop w:val="0"/>
      <w:marBottom w:val="0"/>
      <w:divBdr>
        <w:top w:val="none" w:sz="0" w:space="0" w:color="auto"/>
        <w:left w:val="none" w:sz="0" w:space="0" w:color="auto"/>
        <w:bottom w:val="none" w:sz="0" w:space="0" w:color="auto"/>
        <w:right w:val="none" w:sz="0" w:space="0" w:color="auto"/>
      </w:divBdr>
      <w:divsChild>
        <w:div w:id="218370349">
          <w:marLeft w:val="0"/>
          <w:marRight w:val="0"/>
          <w:marTop w:val="0"/>
          <w:marBottom w:val="0"/>
          <w:divBdr>
            <w:top w:val="none" w:sz="0" w:space="0" w:color="auto"/>
            <w:left w:val="none" w:sz="0" w:space="0" w:color="auto"/>
            <w:bottom w:val="none" w:sz="0" w:space="0" w:color="auto"/>
            <w:right w:val="none" w:sz="0" w:space="0" w:color="auto"/>
          </w:divBdr>
        </w:div>
        <w:div w:id="699933111">
          <w:marLeft w:val="0"/>
          <w:marRight w:val="0"/>
          <w:marTop w:val="0"/>
          <w:marBottom w:val="0"/>
          <w:divBdr>
            <w:top w:val="none" w:sz="0" w:space="0" w:color="auto"/>
            <w:left w:val="none" w:sz="0" w:space="0" w:color="auto"/>
            <w:bottom w:val="none" w:sz="0" w:space="0" w:color="auto"/>
            <w:right w:val="none" w:sz="0" w:space="0" w:color="auto"/>
          </w:divBdr>
        </w:div>
        <w:div w:id="1165435426">
          <w:marLeft w:val="0"/>
          <w:marRight w:val="0"/>
          <w:marTop w:val="0"/>
          <w:marBottom w:val="0"/>
          <w:divBdr>
            <w:top w:val="none" w:sz="0" w:space="0" w:color="auto"/>
            <w:left w:val="none" w:sz="0" w:space="0" w:color="auto"/>
            <w:bottom w:val="none" w:sz="0" w:space="0" w:color="auto"/>
            <w:right w:val="none" w:sz="0" w:space="0" w:color="auto"/>
          </w:divBdr>
          <w:divsChild>
            <w:div w:id="142430697">
              <w:marLeft w:val="0"/>
              <w:marRight w:val="0"/>
              <w:marTop w:val="0"/>
              <w:marBottom w:val="0"/>
              <w:divBdr>
                <w:top w:val="none" w:sz="0" w:space="0" w:color="auto"/>
                <w:left w:val="none" w:sz="0" w:space="0" w:color="auto"/>
                <w:bottom w:val="none" w:sz="0" w:space="0" w:color="auto"/>
                <w:right w:val="none" w:sz="0" w:space="0" w:color="auto"/>
              </w:divBdr>
            </w:div>
            <w:div w:id="182985318">
              <w:marLeft w:val="0"/>
              <w:marRight w:val="0"/>
              <w:marTop w:val="0"/>
              <w:marBottom w:val="0"/>
              <w:divBdr>
                <w:top w:val="none" w:sz="0" w:space="0" w:color="auto"/>
                <w:left w:val="none" w:sz="0" w:space="0" w:color="auto"/>
                <w:bottom w:val="none" w:sz="0" w:space="0" w:color="auto"/>
                <w:right w:val="none" w:sz="0" w:space="0" w:color="auto"/>
              </w:divBdr>
            </w:div>
            <w:div w:id="345788354">
              <w:marLeft w:val="0"/>
              <w:marRight w:val="0"/>
              <w:marTop w:val="0"/>
              <w:marBottom w:val="0"/>
              <w:divBdr>
                <w:top w:val="none" w:sz="0" w:space="0" w:color="auto"/>
                <w:left w:val="none" w:sz="0" w:space="0" w:color="auto"/>
                <w:bottom w:val="none" w:sz="0" w:space="0" w:color="auto"/>
                <w:right w:val="none" w:sz="0" w:space="0" w:color="auto"/>
              </w:divBdr>
            </w:div>
            <w:div w:id="607785210">
              <w:marLeft w:val="0"/>
              <w:marRight w:val="0"/>
              <w:marTop w:val="0"/>
              <w:marBottom w:val="0"/>
              <w:divBdr>
                <w:top w:val="none" w:sz="0" w:space="0" w:color="auto"/>
                <w:left w:val="none" w:sz="0" w:space="0" w:color="auto"/>
                <w:bottom w:val="none" w:sz="0" w:space="0" w:color="auto"/>
                <w:right w:val="none" w:sz="0" w:space="0" w:color="auto"/>
              </w:divBdr>
            </w:div>
            <w:div w:id="849032372">
              <w:marLeft w:val="0"/>
              <w:marRight w:val="0"/>
              <w:marTop w:val="0"/>
              <w:marBottom w:val="0"/>
              <w:divBdr>
                <w:top w:val="none" w:sz="0" w:space="0" w:color="auto"/>
                <w:left w:val="none" w:sz="0" w:space="0" w:color="auto"/>
                <w:bottom w:val="none" w:sz="0" w:space="0" w:color="auto"/>
                <w:right w:val="none" w:sz="0" w:space="0" w:color="auto"/>
              </w:divBdr>
            </w:div>
            <w:div w:id="917595747">
              <w:marLeft w:val="0"/>
              <w:marRight w:val="0"/>
              <w:marTop w:val="0"/>
              <w:marBottom w:val="0"/>
              <w:divBdr>
                <w:top w:val="none" w:sz="0" w:space="0" w:color="auto"/>
                <w:left w:val="none" w:sz="0" w:space="0" w:color="auto"/>
                <w:bottom w:val="none" w:sz="0" w:space="0" w:color="auto"/>
                <w:right w:val="none" w:sz="0" w:space="0" w:color="auto"/>
              </w:divBdr>
            </w:div>
            <w:div w:id="974526743">
              <w:marLeft w:val="0"/>
              <w:marRight w:val="0"/>
              <w:marTop w:val="0"/>
              <w:marBottom w:val="0"/>
              <w:divBdr>
                <w:top w:val="none" w:sz="0" w:space="0" w:color="auto"/>
                <w:left w:val="none" w:sz="0" w:space="0" w:color="auto"/>
                <w:bottom w:val="none" w:sz="0" w:space="0" w:color="auto"/>
                <w:right w:val="none" w:sz="0" w:space="0" w:color="auto"/>
              </w:divBdr>
            </w:div>
            <w:div w:id="997418031">
              <w:marLeft w:val="0"/>
              <w:marRight w:val="0"/>
              <w:marTop w:val="0"/>
              <w:marBottom w:val="0"/>
              <w:divBdr>
                <w:top w:val="none" w:sz="0" w:space="0" w:color="auto"/>
                <w:left w:val="none" w:sz="0" w:space="0" w:color="auto"/>
                <w:bottom w:val="none" w:sz="0" w:space="0" w:color="auto"/>
                <w:right w:val="none" w:sz="0" w:space="0" w:color="auto"/>
              </w:divBdr>
            </w:div>
            <w:div w:id="1151213025">
              <w:marLeft w:val="0"/>
              <w:marRight w:val="0"/>
              <w:marTop w:val="0"/>
              <w:marBottom w:val="0"/>
              <w:divBdr>
                <w:top w:val="none" w:sz="0" w:space="0" w:color="auto"/>
                <w:left w:val="none" w:sz="0" w:space="0" w:color="auto"/>
                <w:bottom w:val="none" w:sz="0" w:space="0" w:color="auto"/>
                <w:right w:val="none" w:sz="0" w:space="0" w:color="auto"/>
              </w:divBdr>
            </w:div>
            <w:div w:id="1295604546">
              <w:marLeft w:val="0"/>
              <w:marRight w:val="0"/>
              <w:marTop w:val="0"/>
              <w:marBottom w:val="0"/>
              <w:divBdr>
                <w:top w:val="none" w:sz="0" w:space="0" w:color="auto"/>
                <w:left w:val="none" w:sz="0" w:space="0" w:color="auto"/>
                <w:bottom w:val="none" w:sz="0" w:space="0" w:color="auto"/>
                <w:right w:val="none" w:sz="0" w:space="0" w:color="auto"/>
              </w:divBdr>
            </w:div>
            <w:div w:id="1317955564">
              <w:marLeft w:val="0"/>
              <w:marRight w:val="0"/>
              <w:marTop w:val="0"/>
              <w:marBottom w:val="0"/>
              <w:divBdr>
                <w:top w:val="none" w:sz="0" w:space="0" w:color="auto"/>
                <w:left w:val="none" w:sz="0" w:space="0" w:color="auto"/>
                <w:bottom w:val="none" w:sz="0" w:space="0" w:color="auto"/>
                <w:right w:val="none" w:sz="0" w:space="0" w:color="auto"/>
              </w:divBdr>
            </w:div>
            <w:div w:id="1373918895">
              <w:marLeft w:val="0"/>
              <w:marRight w:val="0"/>
              <w:marTop w:val="0"/>
              <w:marBottom w:val="0"/>
              <w:divBdr>
                <w:top w:val="none" w:sz="0" w:space="0" w:color="auto"/>
                <w:left w:val="none" w:sz="0" w:space="0" w:color="auto"/>
                <w:bottom w:val="none" w:sz="0" w:space="0" w:color="auto"/>
                <w:right w:val="none" w:sz="0" w:space="0" w:color="auto"/>
              </w:divBdr>
            </w:div>
            <w:div w:id="1628513518">
              <w:marLeft w:val="0"/>
              <w:marRight w:val="0"/>
              <w:marTop w:val="0"/>
              <w:marBottom w:val="0"/>
              <w:divBdr>
                <w:top w:val="none" w:sz="0" w:space="0" w:color="auto"/>
                <w:left w:val="none" w:sz="0" w:space="0" w:color="auto"/>
                <w:bottom w:val="none" w:sz="0" w:space="0" w:color="auto"/>
                <w:right w:val="none" w:sz="0" w:space="0" w:color="auto"/>
              </w:divBdr>
            </w:div>
            <w:div w:id="1659075057">
              <w:marLeft w:val="0"/>
              <w:marRight w:val="0"/>
              <w:marTop w:val="0"/>
              <w:marBottom w:val="0"/>
              <w:divBdr>
                <w:top w:val="none" w:sz="0" w:space="0" w:color="auto"/>
                <w:left w:val="none" w:sz="0" w:space="0" w:color="auto"/>
                <w:bottom w:val="none" w:sz="0" w:space="0" w:color="auto"/>
                <w:right w:val="none" w:sz="0" w:space="0" w:color="auto"/>
              </w:divBdr>
            </w:div>
            <w:div w:id="1706907857">
              <w:marLeft w:val="0"/>
              <w:marRight w:val="0"/>
              <w:marTop w:val="0"/>
              <w:marBottom w:val="0"/>
              <w:divBdr>
                <w:top w:val="none" w:sz="0" w:space="0" w:color="auto"/>
                <w:left w:val="none" w:sz="0" w:space="0" w:color="auto"/>
                <w:bottom w:val="none" w:sz="0" w:space="0" w:color="auto"/>
                <w:right w:val="none" w:sz="0" w:space="0" w:color="auto"/>
              </w:divBdr>
            </w:div>
            <w:div w:id="1730566916">
              <w:marLeft w:val="0"/>
              <w:marRight w:val="0"/>
              <w:marTop w:val="0"/>
              <w:marBottom w:val="0"/>
              <w:divBdr>
                <w:top w:val="none" w:sz="0" w:space="0" w:color="auto"/>
                <w:left w:val="none" w:sz="0" w:space="0" w:color="auto"/>
                <w:bottom w:val="none" w:sz="0" w:space="0" w:color="auto"/>
                <w:right w:val="none" w:sz="0" w:space="0" w:color="auto"/>
              </w:divBdr>
            </w:div>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 w:id="1251886932">
          <w:marLeft w:val="0"/>
          <w:marRight w:val="0"/>
          <w:marTop w:val="0"/>
          <w:marBottom w:val="0"/>
          <w:divBdr>
            <w:top w:val="none" w:sz="0" w:space="0" w:color="auto"/>
            <w:left w:val="none" w:sz="0" w:space="0" w:color="auto"/>
            <w:bottom w:val="none" w:sz="0" w:space="0" w:color="auto"/>
            <w:right w:val="none" w:sz="0" w:space="0" w:color="auto"/>
          </w:divBdr>
        </w:div>
        <w:div w:id="1866139716">
          <w:marLeft w:val="0"/>
          <w:marRight w:val="0"/>
          <w:marTop w:val="0"/>
          <w:marBottom w:val="0"/>
          <w:divBdr>
            <w:top w:val="none" w:sz="0" w:space="0" w:color="auto"/>
            <w:left w:val="none" w:sz="0" w:space="0" w:color="auto"/>
            <w:bottom w:val="none" w:sz="0" w:space="0" w:color="auto"/>
            <w:right w:val="none" w:sz="0" w:space="0" w:color="auto"/>
          </w:divBdr>
        </w:div>
        <w:div w:id="1889798512">
          <w:marLeft w:val="0"/>
          <w:marRight w:val="0"/>
          <w:marTop w:val="0"/>
          <w:marBottom w:val="0"/>
          <w:divBdr>
            <w:top w:val="none" w:sz="0" w:space="0" w:color="auto"/>
            <w:left w:val="none" w:sz="0" w:space="0" w:color="auto"/>
            <w:bottom w:val="none" w:sz="0" w:space="0" w:color="auto"/>
            <w:right w:val="none" w:sz="0" w:space="0" w:color="auto"/>
          </w:divBdr>
        </w:div>
        <w:div w:id="2121101762">
          <w:marLeft w:val="0"/>
          <w:marRight w:val="0"/>
          <w:marTop w:val="0"/>
          <w:marBottom w:val="0"/>
          <w:divBdr>
            <w:top w:val="none" w:sz="0" w:space="0" w:color="auto"/>
            <w:left w:val="none" w:sz="0" w:space="0" w:color="auto"/>
            <w:bottom w:val="none" w:sz="0" w:space="0" w:color="auto"/>
            <w:right w:val="none" w:sz="0" w:space="0" w:color="auto"/>
          </w:divBdr>
        </w:div>
      </w:divsChild>
    </w:div>
    <w:div w:id="644512803">
      <w:bodyDiv w:val="1"/>
      <w:marLeft w:val="0"/>
      <w:marRight w:val="0"/>
      <w:marTop w:val="0"/>
      <w:marBottom w:val="0"/>
      <w:divBdr>
        <w:top w:val="none" w:sz="0" w:space="0" w:color="auto"/>
        <w:left w:val="none" w:sz="0" w:space="0" w:color="auto"/>
        <w:bottom w:val="none" w:sz="0" w:space="0" w:color="auto"/>
        <w:right w:val="none" w:sz="0" w:space="0" w:color="auto"/>
      </w:divBdr>
    </w:div>
    <w:div w:id="850533753">
      <w:bodyDiv w:val="1"/>
      <w:marLeft w:val="0"/>
      <w:marRight w:val="0"/>
      <w:marTop w:val="0"/>
      <w:marBottom w:val="0"/>
      <w:divBdr>
        <w:top w:val="none" w:sz="0" w:space="0" w:color="auto"/>
        <w:left w:val="none" w:sz="0" w:space="0" w:color="auto"/>
        <w:bottom w:val="none" w:sz="0" w:space="0" w:color="auto"/>
        <w:right w:val="none" w:sz="0" w:space="0" w:color="auto"/>
      </w:divBdr>
      <w:divsChild>
        <w:div w:id="1106540427">
          <w:marLeft w:val="0"/>
          <w:marRight w:val="0"/>
          <w:marTop w:val="0"/>
          <w:marBottom w:val="0"/>
          <w:divBdr>
            <w:top w:val="none" w:sz="0" w:space="0" w:color="auto"/>
            <w:left w:val="none" w:sz="0" w:space="0" w:color="auto"/>
            <w:bottom w:val="none" w:sz="0" w:space="0" w:color="auto"/>
            <w:right w:val="none" w:sz="0" w:space="0" w:color="auto"/>
          </w:divBdr>
        </w:div>
        <w:div w:id="1159692163">
          <w:marLeft w:val="0"/>
          <w:marRight w:val="0"/>
          <w:marTop w:val="0"/>
          <w:marBottom w:val="0"/>
          <w:divBdr>
            <w:top w:val="none" w:sz="0" w:space="0" w:color="auto"/>
            <w:left w:val="none" w:sz="0" w:space="0" w:color="auto"/>
            <w:bottom w:val="none" w:sz="0" w:space="0" w:color="auto"/>
            <w:right w:val="none" w:sz="0" w:space="0" w:color="auto"/>
          </w:divBdr>
        </w:div>
        <w:div w:id="1284186923">
          <w:marLeft w:val="0"/>
          <w:marRight w:val="0"/>
          <w:marTop w:val="0"/>
          <w:marBottom w:val="0"/>
          <w:divBdr>
            <w:top w:val="none" w:sz="0" w:space="0" w:color="auto"/>
            <w:left w:val="none" w:sz="0" w:space="0" w:color="auto"/>
            <w:bottom w:val="none" w:sz="0" w:space="0" w:color="auto"/>
            <w:right w:val="none" w:sz="0" w:space="0" w:color="auto"/>
          </w:divBdr>
        </w:div>
        <w:div w:id="1622766142">
          <w:marLeft w:val="0"/>
          <w:marRight w:val="0"/>
          <w:marTop w:val="0"/>
          <w:marBottom w:val="0"/>
          <w:divBdr>
            <w:top w:val="none" w:sz="0" w:space="0" w:color="auto"/>
            <w:left w:val="none" w:sz="0" w:space="0" w:color="auto"/>
            <w:bottom w:val="none" w:sz="0" w:space="0" w:color="auto"/>
            <w:right w:val="none" w:sz="0" w:space="0" w:color="auto"/>
          </w:divBdr>
        </w:div>
        <w:div w:id="1661497261">
          <w:marLeft w:val="0"/>
          <w:marRight w:val="0"/>
          <w:marTop w:val="0"/>
          <w:marBottom w:val="0"/>
          <w:divBdr>
            <w:top w:val="none" w:sz="0" w:space="0" w:color="auto"/>
            <w:left w:val="none" w:sz="0" w:space="0" w:color="auto"/>
            <w:bottom w:val="none" w:sz="0" w:space="0" w:color="auto"/>
            <w:right w:val="none" w:sz="0" w:space="0" w:color="auto"/>
          </w:divBdr>
        </w:div>
        <w:div w:id="1811248097">
          <w:marLeft w:val="0"/>
          <w:marRight w:val="0"/>
          <w:marTop w:val="0"/>
          <w:marBottom w:val="0"/>
          <w:divBdr>
            <w:top w:val="none" w:sz="0" w:space="0" w:color="auto"/>
            <w:left w:val="none" w:sz="0" w:space="0" w:color="auto"/>
            <w:bottom w:val="none" w:sz="0" w:space="0" w:color="auto"/>
            <w:right w:val="none" w:sz="0" w:space="0" w:color="auto"/>
          </w:divBdr>
        </w:div>
        <w:div w:id="1997687158">
          <w:marLeft w:val="0"/>
          <w:marRight w:val="0"/>
          <w:marTop w:val="0"/>
          <w:marBottom w:val="0"/>
          <w:divBdr>
            <w:top w:val="none" w:sz="0" w:space="0" w:color="auto"/>
            <w:left w:val="none" w:sz="0" w:space="0" w:color="auto"/>
            <w:bottom w:val="none" w:sz="0" w:space="0" w:color="auto"/>
            <w:right w:val="none" w:sz="0" w:space="0" w:color="auto"/>
          </w:divBdr>
          <w:divsChild>
            <w:div w:id="80612687">
              <w:marLeft w:val="0"/>
              <w:marRight w:val="0"/>
              <w:marTop w:val="0"/>
              <w:marBottom w:val="0"/>
              <w:divBdr>
                <w:top w:val="none" w:sz="0" w:space="0" w:color="auto"/>
                <w:left w:val="none" w:sz="0" w:space="0" w:color="auto"/>
                <w:bottom w:val="none" w:sz="0" w:space="0" w:color="auto"/>
                <w:right w:val="none" w:sz="0" w:space="0" w:color="auto"/>
              </w:divBdr>
            </w:div>
            <w:div w:id="227108810">
              <w:marLeft w:val="0"/>
              <w:marRight w:val="0"/>
              <w:marTop w:val="0"/>
              <w:marBottom w:val="0"/>
              <w:divBdr>
                <w:top w:val="none" w:sz="0" w:space="0" w:color="auto"/>
                <w:left w:val="none" w:sz="0" w:space="0" w:color="auto"/>
                <w:bottom w:val="none" w:sz="0" w:space="0" w:color="auto"/>
                <w:right w:val="none" w:sz="0" w:space="0" w:color="auto"/>
              </w:divBdr>
            </w:div>
            <w:div w:id="428889797">
              <w:marLeft w:val="0"/>
              <w:marRight w:val="0"/>
              <w:marTop w:val="0"/>
              <w:marBottom w:val="0"/>
              <w:divBdr>
                <w:top w:val="none" w:sz="0" w:space="0" w:color="auto"/>
                <w:left w:val="none" w:sz="0" w:space="0" w:color="auto"/>
                <w:bottom w:val="none" w:sz="0" w:space="0" w:color="auto"/>
                <w:right w:val="none" w:sz="0" w:space="0" w:color="auto"/>
              </w:divBdr>
            </w:div>
            <w:div w:id="658309365">
              <w:marLeft w:val="0"/>
              <w:marRight w:val="0"/>
              <w:marTop w:val="0"/>
              <w:marBottom w:val="0"/>
              <w:divBdr>
                <w:top w:val="none" w:sz="0" w:space="0" w:color="auto"/>
                <w:left w:val="none" w:sz="0" w:space="0" w:color="auto"/>
                <w:bottom w:val="none" w:sz="0" w:space="0" w:color="auto"/>
                <w:right w:val="none" w:sz="0" w:space="0" w:color="auto"/>
              </w:divBdr>
            </w:div>
            <w:div w:id="752312343">
              <w:marLeft w:val="0"/>
              <w:marRight w:val="0"/>
              <w:marTop w:val="0"/>
              <w:marBottom w:val="0"/>
              <w:divBdr>
                <w:top w:val="none" w:sz="0" w:space="0" w:color="auto"/>
                <w:left w:val="none" w:sz="0" w:space="0" w:color="auto"/>
                <w:bottom w:val="none" w:sz="0" w:space="0" w:color="auto"/>
                <w:right w:val="none" w:sz="0" w:space="0" w:color="auto"/>
              </w:divBdr>
            </w:div>
            <w:div w:id="871649724">
              <w:marLeft w:val="0"/>
              <w:marRight w:val="0"/>
              <w:marTop w:val="0"/>
              <w:marBottom w:val="0"/>
              <w:divBdr>
                <w:top w:val="none" w:sz="0" w:space="0" w:color="auto"/>
                <w:left w:val="none" w:sz="0" w:space="0" w:color="auto"/>
                <w:bottom w:val="none" w:sz="0" w:space="0" w:color="auto"/>
                <w:right w:val="none" w:sz="0" w:space="0" w:color="auto"/>
              </w:divBdr>
            </w:div>
            <w:div w:id="1029992102">
              <w:marLeft w:val="0"/>
              <w:marRight w:val="0"/>
              <w:marTop w:val="0"/>
              <w:marBottom w:val="0"/>
              <w:divBdr>
                <w:top w:val="none" w:sz="0" w:space="0" w:color="auto"/>
                <w:left w:val="none" w:sz="0" w:space="0" w:color="auto"/>
                <w:bottom w:val="none" w:sz="0" w:space="0" w:color="auto"/>
                <w:right w:val="none" w:sz="0" w:space="0" w:color="auto"/>
              </w:divBdr>
            </w:div>
            <w:div w:id="1085539238">
              <w:marLeft w:val="0"/>
              <w:marRight w:val="0"/>
              <w:marTop w:val="0"/>
              <w:marBottom w:val="0"/>
              <w:divBdr>
                <w:top w:val="none" w:sz="0" w:space="0" w:color="auto"/>
                <w:left w:val="none" w:sz="0" w:space="0" w:color="auto"/>
                <w:bottom w:val="none" w:sz="0" w:space="0" w:color="auto"/>
                <w:right w:val="none" w:sz="0" w:space="0" w:color="auto"/>
              </w:divBdr>
            </w:div>
            <w:div w:id="1140803035">
              <w:marLeft w:val="0"/>
              <w:marRight w:val="0"/>
              <w:marTop w:val="0"/>
              <w:marBottom w:val="0"/>
              <w:divBdr>
                <w:top w:val="none" w:sz="0" w:space="0" w:color="auto"/>
                <w:left w:val="none" w:sz="0" w:space="0" w:color="auto"/>
                <w:bottom w:val="none" w:sz="0" w:space="0" w:color="auto"/>
                <w:right w:val="none" w:sz="0" w:space="0" w:color="auto"/>
              </w:divBdr>
            </w:div>
            <w:div w:id="1146972221">
              <w:marLeft w:val="0"/>
              <w:marRight w:val="0"/>
              <w:marTop w:val="0"/>
              <w:marBottom w:val="0"/>
              <w:divBdr>
                <w:top w:val="none" w:sz="0" w:space="0" w:color="auto"/>
                <w:left w:val="none" w:sz="0" w:space="0" w:color="auto"/>
                <w:bottom w:val="none" w:sz="0" w:space="0" w:color="auto"/>
                <w:right w:val="none" w:sz="0" w:space="0" w:color="auto"/>
              </w:divBdr>
            </w:div>
            <w:div w:id="1574198958">
              <w:marLeft w:val="0"/>
              <w:marRight w:val="0"/>
              <w:marTop w:val="0"/>
              <w:marBottom w:val="0"/>
              <w:divBdr>
                <w:top w:val="none" w:sz="0" w:space="0" w:color="auto"/>
                <w:left w:val="none" w:sz="0" w:space="0" w:color="auto"/>
                <w:bottom w:val="none" w:sz="0" w:space="0" w:color="auto"/>
                <w:right w:val="none" w:sz="0" w:space="0" w:color="auto"/>
              </w:divBdr>
            </w:div>
            <w:div w:id="1599755544">
              <w:marLeft w:val="0"/>
              <w:marRight w:val="0"/>
              <w:marTop w:val="0"/>
              <w:marBottom w:val="0"/>
              <w:divBdr>
                <w:top w:val="none" w:sz="0" w:space="0" w:color="auto"/>
                <w:left w:val="none" w:sz="0" w:space="0" w:color="auto"/>
                <w:bottom w:val="none" w:sz="0" w:space="0" w:color="auto"/>
                <w:right w:val="none" w:sz="0" w:space="0" w:color="auto"/>
              </w:divBdr>
            </w:div>
            <w:div w:id="1654750729">
              <w:marLeft w:val="0"/>
              <w:marRight w:val="0"/>
              <w:marTop w:val="0"/>
              <w:marBottom w:val="0"/>
              <w:divBdr>
                <w:top w:val="none" w:sz="0" w:space="0" w:color="auto"/>
                <w:left w:val="none" w:sz="0" w:space="0" w:color="auto"/>
                <w:bottom w:val="none" w:sz="0" w:space="0" w:color="auto"/>
                <w:right w:val="none" w:sz="0" w:space="0" w:color="auto"/>
              </w:divBdr>
            </w:div>
            <w:div w:id="1772821437">
              <w:marLeft w:val="0"/>
              <w:marRight w:val="0"/>
              <w:marTop w:val="0"/>
              <w:marBottom w:val="0"/>
              <w:divBdr>
                <w:top w:val="none" w:sz="0" w:space="0" w:color="auto"/>
                <w:left w:val="none" w:sz="0" w:space="0" w:color="auto"/>
                <w:bottom w:val="none" w:sz="0" w:space="0" w:color="auto"/>
                <w:right w:val="none" w:sz="0" w:space="0" w:color="auto"/>
              </w:divBdr>
            </w:div>
            <w:div w:id="1797066029">
              <w:marLeft w:val="0"/>
              <w:marRight w:val="0"/>
              <w:marTop w:val="0"/>
              <w:marBottom w:val="0"/>
              <w:divBdr>
                <w:top w:val="none" w:sz="0" w:space="0" w:color="auto"/>
                <w:left w:val="none" w:sz="0" w:space="0" w:color="auto"/>
                <w:bottom w:val="none" w:sz="0" w:space="0" w:color="auto"/>
                <w:right w:val="none" w:sz="0" w:space="0" w:color="auto"/>
              </w:divBdr>
            </w:div>
            <w:div w:id="1937401495">
              <w:marLeft w:val="0"/>
              <w:marRight w:val="0"/>
              <w:marTop w:val="0"/>
              <w:marBottom w:val="0"/>
              <w:divBdr>
                <w:top w:val="none" w:sz="0" w:space="0" w:color="auto"/>
                <w:left w:val="none" w:sz="0" w:space="0" w:color="auto"/>
                <w:bottom w:val="none" w:sz="0" w:space="0" w:color="auto"/>
                <w:right w:val="none" w:sz="0" w:space="0" w:color="auto"/>
              </w:divBdr>
            </w:div>
            <w:div w:id="20035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749">
      <w:bodyDiv w:val="1"/>
      <w:marLeft w:val="0"/>
      <w:marRight w:val="0"/>
      <w:marTop w:val="0"/>
      <w:marBottom w:val="0"/>
      <w:divBdr>
        <w:top w:val="none" w:sz="0" w:space="0" w:color="auto"/>
        <w:left w:val="none" w:sz="0" w:space="0" w:color="auto"/>
        <w:bottom w:val="none" w:sz="0" w:space="0" w:color="auto"/>
        <w:right w:val="none" w:sz="0" w:space="0" w:color="auto"/>
      </w:divBdr>
    </w:div>
    <w:div w:id="1124275046">
      <w:bodyDiv w:val="1"/>
      <w:marLeft w:val="0"/>
      <w:marRight w:val="0"/>
      <w:marTop w:val="0"/>
      <w:marBottom w:val="0"/>
      <w:divBdr>
        <w:top w:val="none" w:sz="0" w:space="0" w:color="auto"/>
        <w:left w:val="none" w:sz="0" w:space="0" w:color="auto"/>
        <w:bottom w:val="none" w:sz="0" w:space="0" w:color="auto"/>
        <w:right w:val="none" w:sz="0" w:space="0" w:color="auto"/>
      </w:divBdr>
    </w:div>
    <w:div w:id="1618562563">
      <w:bodyDiv w:val="1"/>
      <w:marLeft w:val="0"/>
      <w:marRight w:val="0"/>
      <w:marTop w:val="0"/>
      <w:marBottom w:val="0"/>
      <w:divBdr>
        <w:top w:val="none" w:sz="0" w:space="0" w:color="auto"/>
        <w:left w:val="none" w:sz="0" w:space="0" w:color="auto"/>
        <w:bottom w:val="none" w:sz="0" w:space="0" w:color="auto"/>
        <w:right w:val="none" w:sz="0" w:space="0" w:color="auto"/>
      </w:divBdr>
    </w:div>
    <w:div w:id="1681614614">
      <w:bodyDiv w:val="1"/>
      <w:marLeft w:val="0"/>
      <w:marRight w:val="0"/>
      <w:marTop w:val="0"/>
      <w:marBottom w:val="0"/>
      <w:divBdr>
        <w:top w:val="none" w:sz="0" w:space="0" w:color="auto"/>
        <w:left w:val="none" w:sz="0" w:space="0" w:color="auto"/>
        <w:bottom w:val="none" w:sz="0" w:space="0" w:color="auto"/>
        <w:right w:val="none" w:sz="0" w:space="0" w:color="auto"/>
      </w:divBdr>
    </w:div>
    <w:div w:id="1694914358">
      <w:bodyDiv w:val="1"/>
      <w:marLeft w:val="0"/>
      <w:marRight w:val="0"/>
      <w:marTop w:val="0"/>
      <w:marBottom w:val="0"/>
      <w:divBdr>
        <w:top w:val="none" w:sz="0" w:space="0" w:color="auto"/>
        <w:left w:val="none" w:sz="0" w:space="0" w:color="auto"/>
        <w:bottom w:val="none" w:sz="0" w:space="0" w:color="auto"/>
        <w:right w:val="none" w:sz="0" w:space="0" w:color="auto"/>
      </w:divBdr>
    </w:div>
    <w:div w:id="1759866241">
      <w:bodyDiv w:val="1"/>
      <w:marLeft w:val="0"/>
      <w:marRight w:val="0"/>
      <w:marTop w:val="0"/>
      <w:marBottom w:val="0"/>
      <w:divBdr>
        <w:top w:val="none" w:sz="0" w:space="0" w:color="auto"/>
        <w:left w:val="none" w:sz="0" w:space="0" w:color="auto"/>
        <w:bottom w:val="none" w:sz="0" w:space="0" w:color="auto"/>
        <w:right w:val="none" w:sz="0" w:space="0" w:color="auto"/>
      </w:divBdr>
    </w:div>
    <w:div w:id="1832018007">
      <w:bodyDiv w:val="1"/>
      <w:marLeft w:val="0"/>
      <w:marRight w:val="0"/>
      <w:marTop w:val="0"/>
      <w:marBottom w:val="0"/>
      <w:divBdr>
        <w:top w:val="none" w:sz="0" w:space="0" w:color="auto"/>
        <w:left w:val="none" w:sz="0" w:space="0" w:color="auto"/>
        <w:bottom w:val="none" w:sz="0" w:space="0" w:color="auto"/>
        <w:right w:val="none" w:sz="0" w:space="0" w:color="auto"/>
      </w:divBdr>
    </w:div>
    <w:div w:id="2035185425">
      <w:bodyDiv w:val="1"/>
      <w:marLeft w:val="0"/>
      <w:marRight w:val="0"/>
      <w:marTop w:val="0"/>
      <w:marBottom w:val="0"/>
      <w:divBdr>
        <w:top w:val="none" w:sz="0" w:space="0" w:color="auto"/>
        <w:left w:val="none" w:sz="0" w:space="0" w:color="auto"/>
        <w:bottom w:val="none" w:sz="0" w:space="0" w:color="auto"/>
        <w:right w:val="none" w:sz="0" w:space="0" w:color="auto"/>
      </w:divBdr>
    </w:div>
    <w:div w:id="2073313329">
      <w:bodyDiv w:val="1"/>
      <w:marLeft w:val="0"/>
      <w:marRight w:val="0"/>
      <w:marTop w:val="0"/>
      <w:marBottom w:val="0"/>
      <w:divBdr>
        <w:top w:val="none" w:sz="0" w:space="0" w:color="auto"/>
        <w:left w:val="none" w:sz="0" w:space="0" w:color="auto"/>
        <w:bottom w:val="none" w:sz="0" w:space="0" w:color="auto"/>
        <w:right w:val="none" w:sz="0" w:space="0" w:color="auto"/>
      </w:divBdr>
    </w:div>
    <w:div w:id="209808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4EDCEEC58F924B8688429696C030D2" ma:contentTypeVersion="18" ma:contentTypeDescription="Create a new document." ma:contentTypeScope="" ma:versionID="c313b5a2d9d0a5fb5c195b7077a8f658">
  <xsd:schema xmlns:xsd="http://www.w3.org/2001/XMLSchema" xmlns:xs="http://www.w3.org/2001/XMLSchema" xmlns:p="http://schemas.microsoft.com/office/2006/metadata/properties" xmlns:ns2="e236f8d0-c4c0-4f47-ae05-f87aea30adc7" xmlns:ns3="73ce610f-b889-47d4-8ab5-c38f623799c9" targetNamespace="http://schemas.microsoft.com/office/2006/metadata/properties" ma:root="true" ma:fieldsID="1798fda60419dc9fe449ed5f00b07b3d" ns2:_="" ns3:_="">
    <xsd:import namespace="e236f8d0-c4c0-4f47-ae05-f87aea30adc7"/>
    <xsd:import namespace="73ce610f-b889-47d4-8ab5-c38f62379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f8d0-c4c0-4f47-ae05-f87aea30a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752f36-f899-4024-97aa-312620fde4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e610f-b889-47d4-8ab5-c38f623799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0bfebf-baa6-4c8c-8536-352a9d7474a2}" ma:internalName="TaxCatchAll" ma:showField="CatchAllData" ma:web="73ce610f-b889-47d4-8ab5-c38f62379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ce610f-b889-47d4-8ab5-c38f623799c9" xsi:nil="true"/>
    <lcf76f155ced4ddcb4097134ff3c332f xmlns="e236f8d0-c4c0-4f47-ae05-f87aea30adc7">
      <Terms xmlns="http://schemas.microsoft.com/office/infopath/2007/PartnerControls"/>
    </lcf76f155ced4ddcb4097134ff3c332f>
    <SharedWithUsers xmlns="73ce610f-b889-47d4-8ab5-c38f623799c9">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1ACD72-33BA-4B8D-9C08-91430D7FDD8F}">
  <ds:schemaRefs>
    <ds:schemaRef ds:uri="http://schemas.openxmlformats.org/officeDocument/2006/bibliography"/>
  </ds:schemaRefs>
</ds:datastoreItem>
</file>

<file path=customXml/itemProps2.xml><?xml version="1.0" encoding="utf-8"?>
<ds:datastoreItem xmlns:ds="http://schemas.openxmlformats.org/officeDocument/2006/customXml" ds:itemID="{0C67B609-1AF0-481C-9399-56331C021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f8d0-c4c0-4f47-ae05-f87aea30adc7"/>
    <ds:schemaRef ds:uri="73ce610f-b889-47d4-8ab5-c38f62379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5FA028-BD1C-4A6B-83AA-ABCF9B2902B4}">
  <ds:schemaRefs>
    <ds:schemaRef ds:uri="http://schemas.microsoft.com/office/2006/metadata/properties"/>
    <ds:schemaRef ds:uri="http://schemas.microsoft.com/office/infopath/2007/PartnerControls"/>
    <ds:schemaRef ds:uri="73ce610f-b889-47d4-8ab5-c38f623799c9"/>
    <ds:schemaRef ds:uri="e236f8d0-c4c0-4f47-ae05-f87aea30adc7"/>
  </ds:schemaRefs>
</ds:datastoreItem>
</file>

<file path=customXml/itemProps4.xml><?xml version="1.0" encoding="utf-8"?>
<ds:datastoreItem xmlns:ds="http://schemas.openxmlformats.org/officeDocument/2006/customXml" ds:itemID="{E80BB49D-7C62-4FC3-AF57-BA6FE3830B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2137</Words>
  <Characters>12183</Characters>
  <Application>Microsoft Office Word</Application>
  <DocSecurity>4</DocSecurity>
  <Lines>101</Lines>
  <Paragraphs>28</Paragraphs>
  <ScaleCrop>false</ScaleCrop>
  <Company/>
  <LinksUpToDate>false</LinksUpToDate>
  <CharactersWithSpaces>14292</CharactersWithSpaces>
  <SharedDoc>false</SharedDoc>
  <HLinks>
    <vt:vector size="114" baseType="variant">
      <vt:variant>
        <vt:i4>1572919</vt:i4>
      </vt:variant>
      <vt:variant>
        <vt:i4>110</vt:i4>
      </vt:variant>
      <vt:variant>
        <vt:i4>0</vt:i4>
      </vt:variant>
      <vt:variant>
        <vt:i4>5</vt:i4>
      </vt:variant>
      <vt:variant>
        <vt:lpwstr/>
      </vt:variant>
      <vt:variant>
        <vt:lpwstr>_Toc193212469</vt:lpwstr>
      </vt:variant>
      <vt:variant>
        <vt:i4>1572919</vt:i4>
      </vt:variant>
      <vt:variant>
        <vt:i4>104</vt:i4>
      </vt:variant>
      <vt:variant>
        <vt:i4>0</vt:i4>
      </vt:variant>
      <vt:variant>
        <vt:i4>5</vt:i4>
      </vt:variant>
      <vt:variant>
        <vt:lpwstr/>
      </vt:variant>
      <vt:variant>
        <vt:lpwstr>_Toc193212468</vt:lpwstr>
      </vt:variant>
      <vt:variant>
        <vt:i4>1572919</vt:i4>
      </vt:variant>
      <vt:variant>
        <vt:i4>98</vt:i4>
      </vt:variant>
      <vt:variant>
        <vt:i4>0</vt:i4>
      </vt:variant>
      <vt:variant>
        <vt:i4>5</vt:i4>
      </vt:variant>
      <vt:variant>
        <vt:lpwstr/>
      </vt:variant>
      <vt:variant>
        <vt:lpwstr>_Toc193212467</vt:lpwstr>
      </vt:variant>
      <vt:variant>
        <vt:i4>1572919</vt:i4>
      </vt:variant>
      <vt:variant>
        <vt:i4>92</vt:i4>
      </vt:variant>
      <vt:variant>
        <vt:i4>0</vt:i4>
      </vt:variant>
      <vt:variant>
        <vt:i4>5</vt:i4>
      </vt:variant>
      <vt:variant>
        <vt:lpwstr/>
      </vt:variant>
      <vt:variant>
        <vt:lpwstr>_Toc193212466</vt:lpwstr>
      </vt:variant>
      <vt:variant>
        <vt:i4>1572919</vt:i4>
      </vt:variant>
      <vt:variant>
        <vt:i4>86</vt:i4>
      </vt:variant>
      <vt:variant>
        <vt:i4>0</vt:i4>
      </vt:variant>
      <vt:variant>
        <vt:i4>5</vt:i4>
      </vt:variant>
      <vt:variant>
        <vt:lpwstr/>
      </vt:variant>
      <vt:variant>
        <vt:lpwstr>_Toc193212465</vt:lpwstr>
      </vt:variant>
      <vt:variant>
        <vt:i4>1572919</vt:i4>
      </vt:variant>
      <vt:variant>
        <vt:i4>80</vt:i4>
      </vt:variant>
      <vt:variant>
        <vt:i4>0</vt:i4>
      </vt:variant>
      <vt:variant>
        <vt:i4>5</vt:i4>
      </vt:variant>
      <vt:variant>
        <vt:lpwstr/>
      </vt:variant>
      <vt:variant>
        <vt:lpwstr>_Toc193212464</vt:lpwstr>
      </vt:variant>
      <vt:variant>
        <vt:i4>1572919</vt:i4>
      </vt:variant>
      <vt:variant>
        <vt:i4>74</vt:i4>
      </vt:variant>
      <vt:variant>
        <vt:i4>0</vt:i4>
      </vt:variant>
      <vt:variant>
        <vt:i4>5</vt:i4>
      </vt:variant>
      <vt:variant>
        <vt:lpwstr/>
      </vt:variant>
      <vt:variant>
        <vt:lpwstr>_Toc193212463</vt:lpwstr>
      </vt:variant>
      <vt:variant>
        <vt:i4>1572919</vt:i4>
      </vt:variant>
      <vt:variant>
        <vt:i4>68</vt:i4>
      </vt:variant>
      <vt:variant>
        <vt:i4>0</vt:i4>
      </vt:variant>
      <vt:variant>
        <vt:i4>5</vt:i4>
      </vt:variant>
      <vt:variant>
        <vt:lpwstr/>
      </vt:variant>
      <vt:variant>
        <vt:lpwstr>_Toc193212462</vt:lpwstr>
      </vt:variant>
      <vt:variant>
        <vt:i4>1572919</vt:i4>
      </vt:variant>
      <vt:variant>
        <vt:i4>62</vt:i4>
      </vt:variant>
      <vt:variant>
        <vt:i4>0</vt:i4>
      </vt:variant>
      <vt:variant>
        <vt:i4>5</vt:i4>
      </vt:variant>
      <vt:variant>
        <vt:lpwstr/>
      </vt:variant>
      <vt:variant>
        <vt:lpwstr>_Toc193212461</vt:lpwstr>
      </vt:variant>
      <vt:variant>
        <vt:i4>1572919</vt:i4>
      </vt:variant>
      <vt:variant>
        <vt:i4>56</vt:i4>
      </vt:variant>
      <vt:variant>
        <vt:i4>0</vt:i4>
      </vt:variant>
      <vt:variant>
        <vt:i4>5</vt:i4>
      </vt:variant>
      <vt:variant>
        <vt:lpwstr/>
      </vt:variant>
      <vt:variant>
        <vt:lpwstr>_Toc193212460</vt:lpwstr>
      </vt:variant>
      <vt:variant>
        <vt:i4>1769527</vt:i4>
      </vt:variant>
      <vt:variant>
        <vt:i4>50</vt:i4>
      </vt:variant>
      <vt:variant>
        <vt:i4>0</vt:i4>
      </vt:variant>
      <vt:variant>
        <vt:i4>5</vt:i4>
      </vt:variant>
      <vt:variant>
        <vt:lpwstr/>
      </vt:variant>
      <vt:variant>
        <vt:lpwstr>_Toc193212459</vt:lpwstr>
      </vt:variant>
      <vt:variant>
        <vt:i4>1769527</vt:i4>
      </vt:variant>
      <vt:variant>
        <vt:i4>44</vt:i4>
      </vt:variant>
      <vt:variant>
        <vt:i4>0</vt:i4>
      </vt:variant>
      <vt:variant>
        <vt:i4>5</vt:i4>
      </vt:variant>
      <vt:variant>
        <vt:lpwstr/>
      </vt:variant>
      <vt:variant>
        <vt:lpwstr>_Toc193212458</vt:lpwstr>
      </vt:variant>
      <vt:variant>
        <vt:i4>1769527</vt:i4>
      </vt:variant>
      <vt:variant>
        <vt:i4>38</vt:i4>
      </vt:variant>
      <vt:variant>
        <vt:i4>0</vt:i4>
      </vt:variant>
      <vt:variant>
        <vt:i4>5</vt:i4>
      </vt:variant>
      <vt:variant>
        <vt:lpwstr/>
      </vt:variant>
      <vt:variant>
        <vt:lpwstr>_Toc193212457</vt:lpwstr>
      </vt:variant>
      <vt:variant>
        <vt:i4>1769527</vt:i4>
      </vt:variant>
      <vt:variant>
        <vt:i4>32</vt:i4>
      </vt:variant>
      <vt:variant>
        <vt:i4>0</vt:i4>
      </vt:variant>
      <vt:variant>
        <vt:i4>5</vt:i4>
      </vt:variant>
      <vt:variant>
        <vt:lpwstr/>
      </vt:variant>
      <vt:variant>
        <vt:lpwstr>_Toc193212456</vt:lpwstr>
      </vt:variant>
      <vt:variant>
        <vt:i4>1769527</vt:i4>
      </vt:variant>
      <vt:variant>
        <vt:i4>26</vt:i4>
      </vt:variant>
      <vt:variant>
        <vt:i4>0</vt:i4>
      </vt:variant>
      <vt:variant>
        <vt:i4>5</vt:i4>
      </vt:variant>
      <vt:variant>
        <vt:lpwstr/>
      </vt:variant>
      <vt:variant>
        <vt:lpwstr>_Toc193212455</vt:lpwstr>
      </vt:variant>
      <vt:variant>
        <vt:i4>1769527</vt:i4>
      </vt:variant>
      <vt:variant>
        <vt:i4>20</vt:i4>
      </vt:variant>
      <vt:variant>
        <vt:i4>0</vt:i4>
      </vt:variant>
      <vt:variant>
        <vt:i4>5</vt:i4>
      </vt:variant>
      <vt:variant>
        <vt:lpwstr/>
      </vt:variant>
      <vt:variant>
        <vt:lpwstr>_Toc193212454</vt:lpwstr>
      </vt:variant>
      <vt:variant>
        <vt:i4>1769527</vt:i4>
      </vt:variant>
      <vt:variant>
        <vt:i4>14</vt:i4>
      </vt:variant>
      <vt:variant>
        <vt:i4>0</vt:i4>
      </vt:variant>
      <vt:variant>
        <vt:i4>5</vt:i4>
      </vt:variant>
      <vt:variant>
        <vt:lpwstr/>
      </vt:variant>
      <vt:variant>
        <vt:lpwstr>_Toc193212453</vt:lpwstr>
      </vt:variant>
      <vt:variant>
        <vt:i4>1769527</vt:i4>
      </vt:variant>
      <vt:variant>
        <vt:i4>8</vt:i4>
      </vt:variant>
      <vt:variant>
        <vt:i4>0</vt:i4>
      </vt:variant>
      <vt:variant>
        <vt:i4>5</vt:i4>
      </vt:variant>
      <vt:variant>
        <vt:lpwstr/>
      </vt:variant>
      <vt:variant>
        <vt:lpwstr>_Toc193212452</vt:lpwstr>
      </vt:variant>
      <vt:variant>
        <vt:i4>1769527</vt:i4>
      </vt:variant>
      <vt:variant>
        <vt:i4>2</vt:i4>
      </vt:variant>
      <vt:variant>
        <vt:i4>0</vt:i4>
      </vt:variant>
      <vt:variant>
        <vt:i4>5</vt:i4>
      </vt:variant>
      <vt:variant>
        <vt:lpwstr/>
      </vt:variant>
      <vt:variant>
        <vt:lpwstr>_Toc193212451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Sharma</dc:creator>
  <cp:keywords/>
  <dc:description/>
  <cp:lastModifiedBy>Aditi Sharma</cp:lastModifiedBy>
  <cp:revision>49</cp:revision>
  <dcterms:created xsi:type="dcterms:W3CDTF">2025-03-14T22:26:00Z</dcterms:created>
  <dcterms:modified xsi:type="dcterms:W3CDTF">2025-03-19T14:14:00Z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0x010100814EDCEEC58F924B8688429696C030D2</vt:lpwstr>
  </property>
  <property fmtid="{D5CDD505-2E9C-101B-9397-08002B2CF9AE}" pid="3" name="Order">
    <vt:r8>610800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